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EF" w:rsidRDefault="00D404EF" w:rsidP="00D404EF">
      <w:pPr>
        <w:spacing w:line="360" w:lineRule="auto"/>
        <w:jc w:val="right"/>
        <w:rPr>
          <w:rFonts w:ascii="Times New Roman" w:hAnsi="Times New Roman" w:cs="Times New Roman"/>
        </w:rPr>
      </w:pPr>
      <w:r>
        <w:rPr>
          <w:rFonts w:ascii="Times New Roman" w:hAnsi="Times New Roman" w:cs="Times New Roman"/>
          <w:noProof/>
          <w:lang w:eastAsia="es-AR"/>
        </w:rPr>
        <w:drawing>
          <wp:inline distT="0" distB="0" distL="0" distR="0" wp14:anchorId="28B8898A" wp14:editId="4A8143C1">
            <wp:extent cx="2647950" cy="109712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272" cy="1105132"/>
                    </a:xfrm>
                    <a:prstGeom prst="rect">
                      <a:avLst/>
                    </a:prstGeom>
                    <a:noFill/>
                    <a:ln>
                      <a:noFill/>
                    </a:ln>
                  </pic:spPr>
                </pic:pic>
              </a:graphicData>
            </a:graphic>
          </wp:inline>
        </w:drawing>
      </w:r>
    </w:p>
    <w:p w:rsidR="00D404EF" w:rsidRDefault="00D404EF" w:rsidP="00F321BE">
      <w:pPr>
        <w:spacing w:line="360" w:lineRule="auto"/>
        <w:jc w:val="both"/>
        <w:rPr>
          <w:rFonts w:ascii="Times New Roman" w:hAnsi="Times New Roman" w:cs="Times New Roman"/>
        </w:rPr>
      </w:pPr>
    </w:p>
    <w:p w:rsidR="007332D0" w:rsidRDefault="00F321BE" w:rsidP="00F321BE">
      <w:pPr>
        <w:spacing w:line="360" w:lineRule="auto"/>
        <w:jc w:val="both"/>
        <w:rPr>
          <w:rFonts w:ascii="Times New Roman" w:hAnsi="Times New Roman" w:cs="Times New Roman"/>
        </w:rPr>
      </w:pPr>
      <w:r w:rsidRPr="00F321BE">
        <w:rPr>
          <w:rFonts w:ascii="Times New Roman" w:hAnsi="Times New Roman" w:cs="Times New Roman"/>
        </w:rPr>
        <w:t>Denominación completa de la asignatura:</w:t>
      </w:r>
    </w:p>
    <w:p w:rsidR="00F321BE" w:rsidRPr="00F321BE" w:rsidRDefault="00F321BE" w:rsidP="00D404EF">
      <w:pPr>
        <w:spacing w:line="360" w:lineRule="auto"/>
        <w:jc w:val="center"/>
        <w:rPr>
          <w:rFonts w:ascii="Times New Roman" w:hAnsi="Times New Roman" w:cs="Times New Roman"/>
          <w:b/>
          <w:sz w:val="28"/>
          <w:szCs w:val="28"/>
        </w:rPr>
      </w:pPr>
      <w:r w:rsidRPr="00F321BE">
        <w:rPr>
          <w:rFonts w:ascii="Times New Roman" w:hAnsi="Times New Roman" w:cs="Times New Roman"/>
          <w:b/>
          <w:sz w:val="28"/>
          <w:szCs w:val="28"/>
        </w:rPr>
        <w:t>“El ciclo heurístico para el diseño y el análisis de las políticas públicas”</w:t>
      </w:r>
    </w:p>
    <w:p w:rsidR="00D404EF" w:rsidRDefault="00D404EF" w:rsidP="00F321BE">
      <w:pPr>
        <w:spacing w:line="360" w:lineRule="auto"/>
        <w:jc w:val="both"/>
        <w:rPr>
          <w:rFonts w:ascii="Times New Roman" w:hAnsi="Times New Roman" w:cs="Times New Roman"/>
          <w:b/>
        </w:rPr>
      </w:pPr>
    </w:p>
    <w:p w:rsidR="00D404EF" w:rsidRDefault="00D404EF" w:rsidP="00F321BE">
      <w:pPr>
        <w:spacing w:line="360" w:lineRule="auto"/>
        <w:jc w:val="both"/>
        <w:rPr>
          <w:rFonts w:ascii="Times New Roman" w:hAnsi="Times New Roman" w:cs="Times New Roman"/>
          <w:b/>
        </w:rPr>
      </w:pPr>
    </w:p>
    <w:p w:rsidR="00D404EF" w:rsidRDefault="00D404EF" w:rsidP="00F321BE">
      <w:pPr>
        <w:spacing w:line="360" w:lineRule="auto"/>
        <w:jc w:val="both"/>
        <w:rPr>
          <w:rFonts w:ascii="Times New Roman" w:hAnsi="Times New Roman" w:cs="Times New Roman"/>
          <w:b/>
        </w:rPr>
      </w:pPr>
    </w:p>
    <w:p w:rsidR="00D404EF" w:rsidRDefault="00D404EF" w:rsidP="00F321BE">
      <w:pPr>
        <w:spacing w:line="360" w:lineRule="auto"/>
        <w:jc w:val="both"/>
        <w:rPr>
          <w:rFonts w:ascii="Times New Roman" w:hAnsi="Times New Roman" w:cs="Times New Roman"/>
          <w:b/>
        </w:rPr>
      </w:pPr>
    </w:p>
    <w:p w:rsidR="00F321BE" w:rsidRPr="00D404EF"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Modalidad de la Asignatura</w:t>
      </w:r>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Seminario</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Carga horaria total de la asignatura: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3 horas semanales</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Profesor a cargo del dictado del curso:</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Mg. Maximiliano Campos Ríos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info@maxicamposrios.com.ar</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maximilianocampos@gmail.com</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Cuatrimestre y año de dictado:</w:t>
      </w:r>
    </w:p>
    <w:p w:rsidR="00D404EF" w:rsidRDefault="00F321BE" w:rsidP="00F321BE">
      <w:pPr>
        <w:spacing w:line="360" w:lineRule="auto"/>
        <w:jc w:val="both"/>
        <w:rPr>
          <w:rFonts w:ascii="Times New Roman" w:hAnsi="Times New Roman" w:cs="Times New Roman"/>
        </w:rPr>
      </w:pPr>
      <w:r w:rsidRPr="00F321BE">
        <w:rPr>
          <w:rFonts w:ascii="Times New Roman" w:hAnsi="Times New Roman" w:cs="Times New Roman"/>
        </w:rPr>
        <w:t>1° Cuatrimestre de 201</w:t>
      </w:r>
      <w:r w:rsidR="008313E0">
        <w:rPr>
          <w:rFonts w:ascii="Times New Roman" w:hAnsi="Times New Roman" w:cs="Times New Roman"/>
        </w:rPr>
        <w:t>6</w:t>
      </w:r>
      <w:r w:rsidRPr="00F321BE">
        <w:rPr>
          <w:rFonts w:ascii="Times New Roman" w:hAnsi="Times New Roman" w:cs="Times New Roman"/>
        </w:rPr>
        <w:t xml:space="preserve">, miércoles de 18 a 21 </w:t>
      </w:r>
      <w:proofErr w:type="spellStart"/>
      <w:r w:rsidRPr="00F321BE">
        <w:rPr>
          <w:rFonts w:ascii="Times New Roman" w:hAnsi="Times New Roman" w:cs="Times New Roman"/>
        </w:rPr>
        <w:t>hs</w:t>
      </w:r>
      <w:proofErr w:type="spellEnd"/>
      <w:r w:rsidRPr="00F321BE">
        <w:rPr>
          <w:rFonts w:ascii="Times New Roman" w:hAnsi="Times New Roman" w:cs="Times New Roman"/>
        </w:rPr>
        <w:t>.</w:t>
      </w:r>
    </w:p>
    <w:p w:rsidR="00D404EF" w:rsidRDefault="00D404EF" w:rsidP="00F321BE">
      <w:pPr>
        <w:spacing w:line="360" w:lineRule="auto"/>
        <w:jc w:val="both"/>
        <w:rPr>
          <w:rFonts w:ascii="Times New Roman" w:hAnsi="Times New Roman" w:cs="Times New Roman"/>
        </w:rPr>
      </w:pPr>
    </w:p>
    <w:p w:rsidR="00716738" w:rsidRDefault="00716738" w:rsidP="00F321BE">
      <w:pPr>
        <w:spacing w:line="360" w:lineRule="auto"/>
        <w:jc w:val="both"/>
        <w:rPr>
          <w:rFonts w:ascii="Times New Roman" w:hAnsi="Times New Roman" w:cs="Times New Roman"/>
        </w:rPr>
      </w:pPr>
      <w:bookmarkStart w:id="0" w:name="_GoBack"/>
      <w:bookmarkEnd w:id="0"/>
    </w:p>
    <w:p w:rsidR="00F321BE" w:rsidRPr="00F321BE" w:rsidRDefault="00F321BE" w:rsidP="00F321BE">
      <w:pPr>
        <w:spacing w:line="360" w:lineRule="auto"/>
        <w:jc w:val="both"/>
        <w:rPr>
          <w:rFonts w:ascii="Times New Roman" w:hAnsi="Times New Roman" w:cs="Times New Roman"/>
          <w:b/>
          <w:u w:val="single"/>
        </w:rPr>
      </w:pPr>
      <w:r w:rsidRPr="00F321BE">
        <w:rPr>
          <w:rFonts w:ascii="Times New Roman" w:hAnsi="Times New Roman" w:cs="Times New Roman"/>
          <w:b/>
          <w:u w:val="single"/>
        </w:rPr>
        <w:lastRenderedPageBreak/>
        <w:t>Objetivos generales: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El objetivo de esta materia es introducir a los estudiantes en los conocimientos relativos al diseño, implementación, tomas de decisión para la gestión y la evaluación de las políticas públicas en el marco de lo que se conoce en la bibliografía como “Ciclo heurístico de las políticas públicas”. En este sentido, es importante señalar los cambios operados en la Argentina desde los años </w:t>
      </w:r>
      <w:r w:rsidR="00D404EF">
        <w:rPr>
          <w:rFonts w:ascii="Times New Roman" w:hAnsi="Times New Roman" w:cs="Times New Roman"/>
        </w:rPr>
        <w:t>`</w:t>
      </w:r>
      <w:r w:rsidRPr="00F321BE">
        <w:rPr>
          <w:rFonts w:ascii="Times New Roman" w:hAnsi="Times New Roman" w:cs="Times New Roman"/>
        </w:rPr>
        <w:t>90 y el reposicionamiento del Estado como actor central del juego político de los últimos años en nuestro país y en América Latina. Para ello se abordarán textos que problematicen las temáticas desde estos puntos de vista, teniendo como marco referencial la política latinoamericana.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Este seminario, aspira a integrarse de manera complementaria a la materia obligatoria “Administración y Políticas Públicas” del programa de la Carrera de Ciencia Política de la Universidad de Buenos Aires, pero teniendo como paradigma y </w:t>
      </w:r>
      <w:proofErr w:type="spellStart"/>
      <w:r w:rsidRPr="00F321BE">
        <w:rPr>
          <w:rFonts w:ascii="Times New Roman" w:hAnsi="Times New Roman" w:cs="Times New Roman"/>
        </w:rPr>
        <w:t>contextualidad</w:t>
      </w:r>
      <w:proofErr w:type="spellEnd"/>
      <w:r w:rsidRPr="00F321BE">
        <w:rPr>
          <w:rFonts w:ascii="Times New Roman" w:hAnsi="Times New Roman" w:cs="Times New Roman"/>
        </w:rPr>
        <w:t xml:space="preserve"> analítica y casuística a la “Política Latinoamericana”.</w:t>
      </w:r>
    </w:p>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b/>
          <w:u w:val="single"/>
        </w:rPr>
        <w:t>Objetivos específicos</w:t>
      </w:r>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incorporen herramientas analíticas relativas al diseño, implementación, tomas de decisión para la gestión y la evaluación de las políticas públicas.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sean capaces de producir análisis a partir del estudio de casos de políticas públicas específicas.</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se familiaricen con los casos de políticas públicas de América Latina y de la bibliografía que discute las mismas.</w:t>
      </w:r>
    </w:p>
    <w:p w:rsidR="008313E0" w:rsidRDefault="008313E0"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D404EF" w:rsidRDefault="00D404EF" w:rsidP="00F321BE">
      <w:pPr>
        <w:spacing w:line="360" w:lineRule="auto"/>
        <w:jc w:val="both"/>
        <w:rPr>
          <w:rFonts w:ascii="Times New Roman" w:hAnsi="Times New Roman" w:cs="Times New Roman"/>
        </w:rPr>
      </w:pPr>
    </w:p>
    <w:p w:rsidR="005545E0" w:rsidRPr="00D404EF" w:rsidRDefault="00F321BE" w:rsidP="00F321BE">
      <w:pPr>
        <w:spacing w:line="360" w:lineRule="auto"/>
        <w:jc w:val="both"/>
        <w:rPr>
          <w:rFonts w:ascii="Times New Roman" w:hAnsi="Times New Roman" w:cs="Times New Roman"/>
          <w:b/>
          <w:sz w:val="24"/>
          <w:szCs w:val="24"/>
        </w:rPr>
      </w:pPr>
      <w:r w:rsidRPr="00D404EF">
        <w:rPr>
          <w:rFonts w:ascii="Times New Roman" w:hAnsi="Times New Roman" w:cs="Times New Roman"/>
          <w:b/>
          <w:sz w:val="24"/>
          <w:szCs w:val="24"/>
          <w:u w:val="single"/>
        </w:rPr>
        <w:t>Bibliografía</w:t>
      </w:r>
      <w:r w:rsidRPr="00D404EF">
        <w:rPr>
          <w:rFonts w:ascii="Times New Roman" w:hAnsi="Times New Roman" w:cs="Times New Roman"/>
          <w:b/>
          <w:sz w:val="24"/>
          <w:szCs w:val="24"/>
        </w:rPr>
        <w:t>:</w:t>
      </w:r>
    </w:p>
    <w:p w:rsidR="00F321BE" w:rsidRPr="00E57FD4" w:rsidRDefault="00F321BE" w:rsidP="008E415C">
      <w:pPr>
        <w:spacing w:line="240" w:lineRule="auto"/>
        <w:jc w:val="both"/>
        <w:rPr>
          <w:rFonts w:ascii="Times New Roman" w:hAnsi="Times New Roman" w:cs="Times New Roman"/>
          <w:b/>
          <w:sz w:val="24"/>
          <w:szCs w:val="24"/>
        </w:rPr>
      </w:pPr>
      <w:r w:rsidRPr="00E57FD4">
        <w:rPr>
          <w:rFonts w:ascii="Times New Roman" w:hAnsi="Times New Roman" w:cs="Times New Roman"/>
          <w:b/>
          <w:sz w:val="24"/>
          <w:szCs w:val="24"/>
        </w:rPr>
        <w:t>Unidad 1: Modelos de</w:t>
      </w:r>
      <w:r w:rsidR="008E415C">
        <w:rPr>
          <w:rFonts w:ascii="Times New Roman" w:hAnsi="Times New Roman" w:cs="Times New Roman"/>
          <w:b/>
          <w:sz w:val="24"/>
          <w:szCs w:val="24"/>
        </w:rPr>
        <w:t xml:space="preserve"> análisis de políticas públicas.</w:t>
      </w:r>
    </w:p>
    <w:p w:rsidR="00F321BE" w:rsidRDefault="00F321BE" w:rsidP="001445E0">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Sabatier</w:t>
      </w:r>
      <w:proofErr w:type="spellEnd"/>
      <w:r w:rsidRPr="00F321BE">
        <w:rPr>
          <w:rFonts w:ascii="Times New Roman" w:hAnsi="Times New Roman" w:cs="Times New Roman"/>
        </w:rPr>
        <w:t xml:space="preserve">, Paul (2010): “Se necesitan mejores teorías”. En </w:t>
      </w:r>
      <w:proofErr w:type="spellStart"/>
      <w:r w:rsidRPr="00F321BE">
        <w:rPr>
          <w:rFonts w:ascii="Times New Roman" w:hAnsi="Times New Roman" w:cs="Times New Roman"/>
        </w:rPr>
        <w:t>Sabatier</w:t>
      </w:r>
      <w:proofErr w:type="spellEnd"/>
      <w:r w:rsidRPr="00F321BE">
        <w:rPr>
          <w:rFonts w:ascii="Times New Roman" w:hAnsi="Times New Roman" w:cs="Times New Roman"/>
        </w:rPr>
        <w:t>, Paul (editor) Teorías del proceso de las políticas públicas. Proyecto de Modernización del Estado, Buenos Aires.</w:t>
      </w:r>
    </w:p>
    <w:p w:rsidR="001445E0" w:rsidRPr="001445E0" w:rsidRDefault="001445E0" w:rsidP="001445E0">
      <w:pPr>
        <w:spacing w:line="240" w:lineRule="auto"/>
        <w:contextualSpacing/>
        <w:jc w:val="both"/>
        <w:rPr>
          <w:rFonts w:ascii="Times New Roman" w:hAnsi="Times New Roman" w:cs="Times New Roman"/>
        </w:rPr>
      </w:pPr>
    </w:p>
    <w:p w:rsidR="001445E0" w:rsidRPr="00D07F62" w:rsidRDefault="007332D0" w:rsidP="001445E0">
      <w:pPr>
        <w:spacing w:line="240" w:lineRule="auto"/>
        <w:contextualSpacing/>
        <w:jc w:val="both"/>
        <w:rPr>
          <w:rFonts w:ascii="Times New Roman" w:hAnsi="Times New Roman" w:cs="Times New Roman"/>
        </w:rPr>
      </w:pPr>
      <w:r w:rsidRPr="00D07F62">
        <w:rPr>
          <w:rFonts w:ascii="Times New Roman" w:hAnsi="Times New Roman" w:cs="Times New Roman"/>
        </w:rPr>
        <w:t>-</w:t>
      </w:r>
      <w:proofErr w:type="spellStart"/>
      <w:r w:rsidRPr="00D07F62">
        <w:rPr>
          <w:rFonts w:ascii="Times New Roman" w:hAnsi="Times New Roman" w:cs="Times New Roman"/>
        </w:rPr>
        <w:fldChar w:fldCharType="begin"/>
      </w:r>
      <w:r w:rsidRPr="00D07F62">
        <w:rPr>
          <w:rFonts w:ascii="Times New Roman" w:hAnsi="Times New Roman" w:cs="Times New Roman"/>
        </w:rPr>
        <w:instrText xml:space="preserve"> HYPERLINK "http://ecaths1.s3.amazonaws.com/gpp/280392986.24-roth-enfoques-de-pp.pdf" </w:instrText>
      </w:r>
      <w:r w:rsidRPr="00D07F62">
        <w:rPr>
          <w:rFonts w:ascii="Times New Roman" w:hAnsi="Times New Roman" w:cs="Times New Roman"/>
        </w:rPr>
        <w:fldChar w:fldCharType="separate"/>
      </w:r>
      <w:r w:rsidRPr="00D07F62">
        <w:rPr>
          <w:rFonts w:ascii="Times New Roman" w:hAnsi="Times New Roman" w:cs="Times New Roman"/>
        </w:rPr>
        <w:t>Roth</w:t>
      </w:r>
      <w:proofErr w:type="spellEnd"/>
      <w:r w:rsidRPr="00D07F62">
        <w:rPr>
          <w:rFonts w:ascii="Times New Roman" w:hAnsi="Times New Roman" w:cs="Times New Roman"/>
        </w:rPr>
        <w:t xml:space="preserve"> </w:t>
      </w:r>
      <w:proofErr w:type="spellStart"/>
      <w:r w:rsidRPr="00D07F62">
        <w:rPr>
          <w:rFonts w:ascii="Times New Roman" w:hAnsi="Times New Roman" w:cs="Times New Roman"/>
        </w:rPr>
        <w:t>Deubel</w:t>
      </w:r>
      <w:proofErr w:type="spellEnd"/>
      <w:r w:rsidR="00993AA3" w:rsidRPr="00D07F62">
        <w:rPr>
          <w:rFonts w:ascii="Times New Roman" w:hAnsi="Times New Roman" w:cs="Times New Roman"/>
        </w:rPr>
        <w:t>, André-</w:t>
      </w:r>
      <w:proofErr w:type="spellStart"/>
      <w:r w:rsidR="00993AA3" w:rsidRPr="00D07F62">
        <w:rPr>
          <w:rFonts w:ascii="Times New Roman" w:hAnsi="Times New Roman" w:cs="Times New Roman"/>
        </w:rPr>
        <w:t>Nöel</w:t>
      </w:r>
      <w:proofErr w:type="spellEnd"/>
      <w:r w:rsidR="00993AA3" w:rsidRPr="00D07F62">
        <w:rPr>
          <w:rFonts w:ascii="Times New Roman" w:hAnsi="Times New Roman" w:cs="Times New Roman"/>
        </w:rPr>
        <w:t xml:space="preserve"> (2010)</w:t>
      </w:r>
      <w:r w:rsidRPr="00D07F62">
        <w:rPr>
          <w:rFonts w:ascii="Times New Roman" w:hAnsi="Times New Roman" w:cs="Times New Roman"/>
        </w:rPr>
        <w:t xml:space="preserve"> “Las políticas públicas y sus principales enfoques analíticos</w:t>
      </w:r>
      <w:r w:rsidRPr="00D07F62">
        <w:rPr>
          <w:rFonts w:ascii="Times New Roman" w:hAnsi="Times New Roman" w:cs="Times New Roman"/>
        </w:rPr>
        <w:fldChar w:fldCharType="end"/>
      </w:r>
      <w:r w:rsidR="00993AA3" w:rsidRPr="00D07F62">
        <w:rPr>
          <w:rFonts w:ascii="Times New Roman" w:hAnsi="Times New Roman" w:cs="Times New Roman"/>
        </w:rPr>
        <w:t xml:space="preserve">”. En </w:t>
      </w:r>
      <w:proofErr w:type="spellStart"/>
      <w:r w:rsidR="00993AA3" w:rsidRPr="00D07F62">
        <w:rPr>
          <w:rFonts w:ascii="Times New Roman" w:hAnsi="Times New Roman" w:cs="Times New Roman"/>
        </w:rPr>
        <w:t>Roth</w:t>
      </w:r>
      <w:proofErr w:type="spellEnd"/>
      <w:r w:rsidR="00993AA3" w:rsidRPr="00D07F62">
        <w:rPr>
          <w:rFonts w:ascii="Times New Roman" w:hAnsi="Times New Roman" w:cs="Times New Roman"/>
        </w:rPr>
        <w:t xml:space="preserve"> </w:t>
      </w:r>
      <w:proofErr w:type="spellStart"/>
      <w:r w:rsidR="00993AA3" w:rsidRPr="00D07F62">
        <w:rPr>
          <w:rFonts w:ascii="Times New Roman" w:hAnsi="Times New Roman" w:cs="Times New Roman"/>
        </w:rPr>
        <w:t>Deubel</w:t>
      </w:r>
      <w:proofErr w:type="spellEnd"/>
      <w:r w:rsidR="00993AA3" w:rsidRPr="00D07F62">
        <w:rPr>
          <w:rFonts w:ascii="Times New Roman" w:hAnsi="Times New Roman" w:cs="Times New Roman"/>
        </w:rPr>
        <w:t xml:space="preserve"> (Editor) Enfoques para el análisis de las Políticas Públicas. Universidad Nacional de Colombia, Colombia.</w:t>
      </w:r>
    </w:p>
    <w:p w:rsidR="001445E0" w:rsidRPr="00D07F62" w:rsidRDefault="001445E0" w:rsidP="001445E0">
      <w:pPr>
        <w:spacing w:line="240" w:lineRule="auto"/>
        <w:contextualSpacing/>
        <w:jc w:val="both"/>
        <w:rPr>
          <w:rFonts w:ascii="Times New Roman" w:hAnsi="Times New Roman" w:cs="Times New Roman"/>
        </w:rPr>
      </w:pPr>
    </w:p>
    <w:p w:rsidR="00993AA3" w:rsidRPr="00993AA3" w:rsidRDefault="00993AA3" w:rsidP="001445E0">
      <w:pPr>
        <w:spacing w:line="240" w:lineRule="auto"/>
        <w:contextualSpacing/>
        <w:jc w:val="both"/>
        <w:rPr>
          <w:rFonts w:ascii="Times New Roman" w:eastAsia="Calibri" w:hAnsi="Times New Roman" w:cs="Times New Roman"/>
        </w:rPr>
      </w:pPr>
      <w:r w:rsidRPr="00D07F62">
        <w:rPr>
          <w:rFonts w:ascii="Times New Roman" w:eastAsia="Calibri" w:hAnsi="Times New Roman" w:cs="Times New Roman"/>
        </w:rPr>
        <w:t xml:space="preserve">-SUREL Yves </w:t>
      </w:r>
      <w:r w:rsidRPr="00D07F62">
        <w:rPr>
          <w:rFonts w:ascii="Times New Roman" w:hAnsi="Times New Roman" w:cs="Times New Roman"/>
        </w:rPr>
        <w:t>(2006)</w:t>
      </w:r>
      <w:r w:rsidRPr="00D07F62">
        <w:rPr>
          <w:rFonts w:ascii="Times New Roman" w:eastAsia="Calibri" w:hAnsi="Times New Roman" w:cs="Times New Roman"/>
        </w:rPr>
        <w:t xml:space="preserve"> “Relaciones entre la política y las políticas </w:t>
      </w:r>
      <w:r w:rsidRPr="00D07F62">
        <w:rPr>
          <w:rFonts w:ascii="Times New Roman" w:hAnsi="Times New Roman" w:cs="Times New Roman"/>
        </w:rPr>
        <w:t xml:space="preserve">públicas”. En Franco y </w:t>
      </w:r>
      <w:proofErr w:type="spellStart"/>
      <w:r w:rsidRPr="00D07F62">
        <w:rPr>
          <w:rFonts w:ascii="Times New Roman" w:hAnsi="Times New Roman" w:cs="Times New Roman"/>
        </w:rPr>
        <w:t>Lanzaro</w:t>
      </w:r>
      <w:proofErr w:type="spellEnd"/>
      <w:r w:rsidRPr="00D07F62">
        <w:rPr>
          <w:rFonts w:ascii="Times New Roman" w:hAnsi="Times New Roman" w:cs="Times New Roman"/>
        </w:rPr>
        <w:t xml:space="preserve"> (Coord.) Política y Políticas Públicas en los procesos de reforma de América Latina. Buenos Aires.</w:t>
      </w:r>
      <w:r w:rsidRPr="001445E0">
        <w:rPr>
          <w:rFonts w:ascii="Times New Roman" w:hAnsi="Times New Roman" w:cs="Times New Roman"/>
        </w:rPr>
        <w:t xml:space="preserve"> </w:t>
      </w:r>
    </w:p>
    <w:p w:rsidR="001445E0" w:rsidRDefault="001445E0" w:rsidP="001445E0">
      <w:pPr>
        <w:spacing w:line="240" w:lineRule="auto"/>
        <w:contextualSpacing/>
        <w:jc w:val="both"/>
        <w:rPr>
          <w:rFonts w:ascii="Times New Roman" w:hAnsi="Times New Roman" w:cs="Times New Roman"/>
        </w:rPr>
      </w:pPr>
    </w:p>
    <w:p w:rsidR="001445E0" w:rsidRDefault="001445E0" w:rsidP="001445E0">
      <w:pPr>
        <w:spacing w:line="240" w:lineRule="auto"/>
        <w:contextualSpacing/>
        <w:jc w:val="both"/>
        <w:rPr>
          <w:rFonts w:ascii="Times New Roman" w:hAnsi="Times New Roman" w:cs="Times New Roman"/>
        </w:rPr>
      </w:pPr>
      <w:r>
        <w:rPr>
          <w:rFonts w:ascii="Times New Roman" w:hAnsi="Times New Roman" w:cs="Times New Roman"/>
        </w:rPr>
        <w:t>-Tamayo Sáez</w:t>
      </w:r>
      <w:r w:rsidRPr="00E57FD4">
        <w:rPr>
          <w:rFonts w:ascii="Times New Roman" w:hAnsi="Times New Roman" w:cs="Times New Roman"/>
        </w:rPr>
        <w:t xml:space="preserve"> M; “El análisis de las políticas públicas”, en </w:t>
      </w:r>
      <w:proofErr w:type="spellStart"/>
      <w:r w:rsidRPr="00E57FD4">
        <w:rPr>
          <w:rFonts w:ascii="Times New Roman" w:hAnsi="Times New Roman" w:cs="Times New Roman"/>
        </w:rPr>
        <w:t>Bañon</w:t>
      </w:r>
      <w:proofErr w:type="spellEnd"/>
      <w:r w:rsidRPr="00E57FD4">
        <w:rPr>
          <w:rFonts w:ascii="Times New Roman" w:hAnsi="Times New Roman" w:cs="Times New Roman"/>
        </w:rPr>
        <w:t>, R. y Carrillo E. (</w:t>
      </w:r>
      <w:proofErr w:type="spellStart"/>
      <w:r w:rsidRPr="00E57FD4">
        <w:rPr>
          <w:rFonts w:ascii="Times New Roman" w:hAnsi="Times New Roman" w:cs="Times New Roman"/>
        </w:rPr>
        <w:t>comps</w:t>
      </w:r>
      <w:proofErr w:type="spellEnd"/>
      <w:r w:rsidRPr="00E57FD4">
        <w:rPr>
          <w:rFonts w:ascii="Times New Roman" w:hAnsi="Times New Roman" w:cs="Times New Roman"/>
        </w:rPr>
        <w:t>), La Nuevas Administración Pública, Alianza Universidad, Madrid, 1997.</w:t>
      </w:r>
    </w:p>
    <w:p w:rsidR="00D404EF" w:rsidRDefault="00D404EF" w:rsidP="001445E0">
      <w:pPr>
        <w:spacing w:line="240" w:lineRule="auto"/>
        <w:contextualSpacing/>
        <w:jc w:val="both"/>
        <w:rPr>
          <w:rFonts w:ascii="Times New Roman" w:hAnsi="Times New Roman" w:cs="Times New Roman"/>
        </w:rPr>
      </w:pPr>
    </w:p>
    <w:p w:rsidR="00D404EF" w:rsidRDefault="00D404EF" w:rsidP="001445E0">
      <w:pPr>
        <w:spacing w:line="240" w:lineRule="auto"/>
        <w:contextualSpacing/>
        <w:jc w:val="both"/>
        <w:rPr>
          <w:rFonts w:ascii="Times New Roman" w:hAnsi="Times New Roman" w:cs="Times New Roman"/>
        </w:rPr>
      </w:pPr>
    </w:p>
    <w:p w:rsidR="001445E0" w:rsidRDefault="00D404EF" w:rsidP="001445E0">
      <w:pPr>
        <w:spacing w:line="360" w:lineRule="auto"/>
        <w:jc w:val="both"/>
        <w:rPr>
          <w:rFonts w:ascii="Times New Roman" w:hAnsi="Times New Roman" w:cs="Times New Roman"/>
          <w:b/>
        </w:rPr>
      </w:pPr>
      <w:r>
        <w:rPr>
          <w:rFonts w:ascii="Times New Roman" w:hAnsi="Times New Roman" w:cs="Times New Roman"/>
          <w:b/>
        </w:rPr>
        <w:t>B</w:t>
      </w:r>
      <w:r w:rsidR="001445E0">
        <w:rPr>
          <w:rFonts w:ascii="Times New Roman" w:hAnsi="Times New Roman" w:cs="Times New Roman"/>
          <w:b/>
        </w:rPr>
        <w:t xml:space="preserve">ibliografía recomendada: </w:t>
      </w:r>
    </w:p>
    <w:p w:rsidR="001445E0" w:rsidRPr="00F321BE" w:rsidRDefault="001445E0" w:rsidP="001445E0">
      <w:pPr>
        <w:spacing w:line="240" w:lineRule="auto"/>
        <w:contextualSpacing/>
        <w:jc w:val="both"/>
        <w:rPr>
          <w:rFonts w:ascii="Times New Roman" w:hAnsi="Times New Roman" w:cs="Times New Roman"/>
        </w:rPr>
      </w:pPr>
      <w:r>
        <w:t>-</w:t>
      </w:r>
      <w:r w:rsidRPr="001445E0">
        <w:rPr>
          <w:rFonts w:ascii="Times New Roman" w:hAnsi="Times New Roman" w:cs="Times New Roman"/>
        </w:rPr>
        <w:t>Aguilar Villanueva</w:t>
      </w:r>
      <w:hyperlink r:id="rId5" w:history="1">
        <w:r w:rsidRPr="001445E0">
          <w:rPr>
            <w:rFonts w:ascii="Times New Roman" w:hAnsi="Times New Roman" w:cs="Times New Roman"/>
          </w:rPr>
          <w:t>,  Luis</w:t>
        </w:r>
        <w:r>
          <w:rPr>
            <w:rFonts w:ascii="Times New Roman" w:hAnsi="Times New Roman" w:cs="Times New Roman"/>
          </w:rPr>
          <w:t xml:space="preserve"> (1992)</w:t>
        </w:r>
        <w:r w:rsidRPr="001445E0">
          <w:rPr>
            <w:rFonts w:ascii="Times New Roman" w:hAnsi="Times New Roman" w:cs="Times New Roman"/>
          </w:rPr>
          <w:t xml:space="preserve"> "Estudio Introductorio"</w:t>
        </w:r>
      </w:hyperlink>
      <w:r w:rsidRPr="001445E0">
        <w:rPr>
          <w:rFonts w:ascii="Times New Roman" w:hAnsi="Times New Roman" w:cs="Times New Roman"/>
        </w:rPr>
        <w:t> </w:t>
      </w:r>
      <w:r w:rsidRPr="00F321BE">
        <w:rPr>
          <w:rFonts w:ascii="Times New Roman" w:hAnsi="Times New Roman" w:cs="Times New Roman"/>
        </w:rPr>
        <w:t>. En Aguilar Villanueva, Luis (estudio introductorio y edición) La hechura de las políticas públicas. Miguel Ángel Porrúa, México DF</w:t>
      </w:r>
      <w:r>
        <w:rPr>
          <w:rFonts w:ascii="Times New Roman" w:hAnsi="Times New Roman" w:cs="Times New Roman"/>
        </w:rPr>
        <w:t>.</w:t>
      </w:r>
    </w:p>
    <w:p w:rsidR="001445E0" w:rsidRDefault="001445E0" w:rsidP="001445E0">
      <w:pPr>
        <w:spacing w:line="240" w:lineRule="auto"/>
        <w:contextualSpacing/>
        <w:jc w:val="both"/>
        <w:rPr>
          <w:rFonts w:ascii="Times New Roman" w:hAnsi="Times New Roman" w:cs="Times New Roman"/>
        </w:rPr>
      </w:pPr>
    </w:p>
    <w:p w:rsidR="001445E0" w:rsidRPr="00E57FD4" w:rsidRDefault="001445E0" w:rsidP="001445E0">
      <w:pPr>
        <w:spacing w:line="240" w:lineRule="auto"/>
        <w:contextualSpacing/>
        <w:jc w:val="both"/>
        <w:rPr>
          <w:rFonts w:ascii="Times New Roman" w:hAnsi="Times New Roman" w:cs="Times New Roman"/>
          <w:b/>
          <w:sz w:val="24"/>
          <w:szCs w:val="24"/>
        </w:rPr>
      </w:pPr>
      <w:r w:rsidRPr="00E57FD4">
        <w:rPr>
          <w:rFonts w:ascii="Times New Roman" w:hAnsi="Times New Roman" w:cs="Times New Roman"/>
        </w:rPr>
        <w:t xml:space="preserve">-Jordana, </w:t>
      </w:r>
      <w:proofErr w:type="spellStart"/>
      <w:r w:rsidRPr="00E57FD4">
        <w:rPr>
          <w:rFonts w:ascii="Times New Roman" w:hAnsi="Times New Roman" w:cs="Times New Roman"/>
        </w:rPr>
        <w:t>Jacint</w:t>
      </w:r>
      <w:proofErr w:type="spellEnd"/>
      <w:r w:rsidRPr="00E57FD4">
        <w:rPr>
          <w:rFonts w:ascii="Times New Roman" w:hAnsi="Times New Roman" w:cs="Times New Roman"/>
        </w:rPr>
        <w:t xml:space="preserve"> (2008): “El análisis de los </w:t>
      </w:r>
      <w:proofErr w:type="spellStart"/>
      <w:r w:rsidRPr="00E57FD4">
        <w:rPr>
          <w:rFonts w:ascii="Times New Roman" w:hAnsi="Times New Roman" w:cs="Times New Roman"/>
        </w:rPr>
        <w:t>policynetworks</w:t>
      </w:r>
      <w:proofErr w:type="spellEnd"/>
      <w:r w:rsidRPr="00E57FD4">
        <w:rPr>
          <w:rFonts w:ascii="Times New Roman" w:hAnsi="Times New Roman" w:cs="Times New Roman"/>
        </w:rPr>
        <w:t>: Una nueva perspectiva sobre la relación entre políticas públicas y Estado</w:t>
      </w:r>
      <w:proofErr w:type="gramStart"/>
      <w:r w:rsidRPr="00E57FD4">
        <w:rPr>
          <w:rFonts w:ascii="Times New Roman" w:hAnsi="Times New Roman" w:cs="Times New Roman"/>
        </w:rPr>
        <w:t>?</w:t>
      </w:r>
      <w:proofErr w:type="gramEnd"/>
      <w:r w:rsidRPr="00E57FD4">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8E415C" w:rsidRDefault="008E415C" w:rsidP="00F321BE">
      <w:pPr>
        <w:spacing w:line="360" w:lineRule="auto"/>
        <w:jc w:val="both"/>
        <w:rPr>
          <w:rFonts w:ascii="Times New Roman" w:hAnsi="Times New Roman" w:cs="Times New Roman"/>
          <w:b/>
          <w:sz w:val="24"/>
          <w:szCs w:val="24"/>
        </w:rPr>
      </w:pPr>
    </w:p>
    <w:p w:rsidR="001445E0" w:rsidRPr="001445E0" w:rsidRDefault="001445E0" w:rsidP="00F321BE">
      <w:pPr>
        <w:spacing w:line="360" w:lineRule="auto"/>
        <w:jc w:val="both"/>
        <w:rPr>
          <w:rFonts w:ascii="Times New Roman" w:hAnsi="Times New Roman" w:cs="Times New Roman"/>
          <w:b/>
          <w:sz w:val="24"/>
          <w:szCs w:val="24"/>
        </w:rPr>
      </w:pPr>
      <w:r w:rsidRPr="001445E0">
        <w:rPr>
          <w:rFonts w:ascii="Times New Roman" w:hAnsi="Times New Roman" w:cs="Times New Roman"/>
          <w:b/>
          <w:sz w:val="24"/>
          <w:szCs w:val="24"/>
        </w:rPr>
        <w:t>Unidad II: Los problemas y la agenda</w:t>
      </w:r>
    </w:p>
    <w:p w:rsidR="00F321BE" w:rsidRPr="00F321BE" w:rsidRDefault="00F321BE" w:rsidP="001445E0">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Bardach</w:t>
      </w:r>
      <w:proofErr w:type="spellEnd"/>
      <w:r w:rsidRPr="00F321BE">
        <w:rPr>
          <w:rFonts w:ascii="Times New Roman" w:hAnsi="Times New Roman" w:cs="Times New Roman"/>
        </w:rPr>
        <w:t>, Eugene (1993): “Problemas de la definición de problemas en el análisis en Aguilar Villanueva, Luis (estudio introductorio y edición) La implementación de las políticas. Miguel Ángel Porrúa, México DF.</w:t>
      </w:r>
    </w:p>
    <w:p w:rsidR="001445E0" w:rsidRDefault="001445E0" w:rsidP="001445E0">
      <w:pPr>
        <w:spacing w:line="240" w:lineRule="auto"/>
        <w:contextualSpacing/>
        <w:jc w:val="both"/>
        <w:rPr>
          <w:rFonts w:ascii="Times New Roman" w:hAnsi="Times New Roman" w:cs="Times New Roman"/>
          <w:highlight w:val="yellow"/>
        </w:rPr>
      </w:pPr>
    </w:p>
    <w:p w:rsidR="001445E0" w:rsidRPr="00D07F62" w:rsidRDefault="001445E0" w:rsidP="001445E0">
      <w:pPr>
        <w:spacing w:line="240" w:lineRule="auto"/>
        <w:contextualSpacing/>
        <w:jc w:val="both"/>
        <w:rPr>
          <w:rFonts w:ascii="Times New Roman" w:hAnsi="Times New Roman" w:cs="Times New Roman"/>
        </w:rPr>
      </w:pPr>
      <w:r w:rsidRPr="00D07F62">
        <w:rPr>
          <w:rFonts w:ascii="Times New Roman" w:hAnsi="Times New Roman" w:cs="Times New Roman"/>
        </w:rPr>
        <w:t>-</w:t>
      </w:r>
      <w:proofErr w:type="spellStart"/>
      <w:r w:rsidRPr="00D07F62">
        <w:rPr>
          <w:rFonts w:ascii="Times New Roman" w:hAnsi="Times New Roman" w:cs="Times New Roman"/>
        </w:rPr>
        <w:fldChar w:fldCharType="begin"/>
      </w:r>
      <w:r w:rsidRPr="00D07F62">
        <w:rPr>
          <w:rFonts w:ascii="Times New Roman" w:hAnsi="Times New Roman" w:cs="Times New Roman"/>
        </w:rPr>
        <w:instrText xml:space="preserve"> HYPERLINK "http://ecaths1.s3.amazonaws.com/gpp/280392986.24-roth-enfoques-de-pp.pdf" </w:instrText>
      </w:r>
      <w:r w:rsidRPr="00D07F62">
        <w:rPr>
          <w:rFonts w:ascii="Times New Roman" w:hAnsi="Times New Roman" w:cs="Times New Roman"/>
        </w:rPr>
        <w:fldChar w:fldCharType="separate"/>
      </w:r>
      <w:r w:rsidRPr="00D07F62">
        <w:rPr>
          <w:rFonts w:ascii="Times New Roman" w:hAnsi="Times New Roman" w:cs="Times New Roman"/>
        </w:rPr>
        <w:t>Roth</w:t>
      </w:r>
      <w:proofErr w:type="spellEnd"/>
      <w:r w:rsidRPr="00D07F62">
        <w:rPr>
          <w:rFonts w:ascii="Times New Roman" w:hAnsi="Times New Roman" w:cs="Times New Roman"/>
        </w:rPr>
        <w:t xml:space="preserve"> </w:t>
      </w:r>
      <w:proofErr w:type="spellStart"/>
      <w:r w:rsidRPr="00D07F62">
        <w:rPr>
          <w:rFonts w:ascii="Times New Roman" w:hAnsi="Times New Roman" w:cs="Times New Roman"/>
        </w:rPr>
        <w:t>Deubel</w:t>
      </w:r>
      <w:proofErr w:type="spellEnd"/>
      <w:r w:rsidRPr="00D07F62">
        <w:rPr>
          <w:rFonts w:ascii="Times New Roman" w:hAnsi="Times New Roman" w:cs="Times New Roman"/>
        </w:rPr>
        <w:t>, André-</w:t>
      </w:r>
      <w:proofErr w:type="spellStart"/>
      <w:r w:rsidRPr="00D07F62">
        <w:rPr>
          <w:rFonts w:ascii="Times New Roman" w:hAnsi="Times New Roman" w:cs="Times New Roman"/>
        </w:rPr>
        <w:t>Nöel</w:t>
      </w:r>
      <w:proofErr w:type="spellEnd"/>
      <w:r w:rsidRPr="00D07F62">
        <w:rPr>
          <w:rFonts w:ascii="Times New Roman" w:hAnsi="Times New Roman" w:cs="Times New Roman"/>
        </w:rPr>
        <w:t xml:space="preserve"> (2010) “Identificación,</w:t>
      </w:r>
      <w:r w:rsidRPr="00D07F62">
        <w:rPr>
          <w:rFonts w:ascii="Times New Roman" w:hAnsi="Times New Roman" w:cs="Times New Roman"/>
        </w:rPr>
        <w:fldChar w:fldCharType="end"/>
      </w:r>
      <w:r w:rsidRPr="00D07F62">
        <w:rPr>
          <w:rFonts w:ascii="Times New Roman" w:hAnsi="Times New Roman" w:cs="Times New Roman"/>
        </w:rPr>
        <w:t xml:space="preserve"> construcción de problemas y agenda política”. En </w:t>
      </w:r>
      <w:proofErr w:type="spellStart"/>
      <w:r w:rsidRPr="00D07F62">
        <w:rPr>
          <w:rFonts w:ascii="Times New Roman" w:hAnsi="Times New Roman" w:cs="Times New Roman"/>
        </w:rPr>
        <w:t>Roth</w:t>
      </w:r>
      <w:proofErr w:type="spellEnd"/>
      <w:r w:rsidRPr="00D07F62">
        <w:rPr>
          <w:rFonts w:ascii="Times New Roman" w:hAnsi="Times New Roman" w:cs="Times New Roman"/>
        </w:rPr>
        <w:t xml:space="preserve"> </w:t>
      </w:r>
      <w:proofErr w:type="spellStart"/>
      <w:r w:rsidRPr="00D07F62">
        <w:rPr>
          <w:rFonts w:ascii="Times New Roman" w:hAnsi="Times New Roman" w:cs="Times New Roman"/>
        </w:rPr>
        <w:t>Deubel</w:t>
      </w:r>
      <w:proofErr w:type="spellEnd"/>
      <w:r w:rsidRPr="00D07F62">
        <w:rPr>
          <w:rFonts w:ascii="Times New Roman" w:hAnsi="Times New Roman" w:cs="Times New Roman"/>
        </w:rPr>
        <w:t xml:space="preserve"> (Editor) Enfoques para el análisis de las Políticas Públicas. Universidad Nacional de Colombia, Colombia.</w:t>
      </w:r>
    </w:p>
    <w:p w:rsidR="001445E0" w:rsidRPr="00D07F62" w:rsidRDefault="001445E0" w:rsidP="001445E0">
      <w:pPr>
        <w:spacing w:line="240" w:lineRule="auto"/>
        <w:contextualSpacing/>
        <w:jc w:val="both"/>
        <w:rPr>
          <w:rFonts w:ascii="Times New Roman" w:hAnsi="Times New Roman" w:cs="Times New Roman"/>
        </w:rPr>
      </w:pPr>
    </w:p>
    <w:p w:rsidR="001445E0" w:rsidRDefault="001445E0" w:rsidP="001445E0">
      <w:pPr>
        <w:spacing w:line="240" w:lineRule="auto"/>
        <w:contextualSpacing/>
        <w:jc w:val="both"/>
        <w:rPr>
          <w:rFonts w:ascii="Times New Roman" w:hAnsi="Times New Roman" w:cs="Times New Roman"/>
        </w:rPr>
      </w:pPr>
      <w:r w:rsidRPr="00D07F62">
        <w:rPr>
          <w:rFonts w:ascii="Times New Roman" w:eastAsia="Calibri" w:hAnsi="Times New Roman" w:cs="Times New Roman"/>
        </w:rPr>
        <w:t>-</w:t>
      </w:r>
      <w:r w:rsidRPr="00D07F62">
        <w:rPr>
          <w:rFonts w:ascii="Times New Roman" w:hAnsi="Times New Roman" w:cs="Times New Roman"/>
        </w:rPr>
        <w:t>Casar</w:t>
      </w:r>
      <w:r w:rsidRPr="00D07F62">
        <w:rPr>
          <w:rFonts w:ascii="Times New Roman" w:eastAsia="Calibri" w:hAnsi="Times New Roman" w:cs="Times New Roman"/>
        </w:rPr>
        <w:t>, Amparo y</w:t>
      </w:r>
      <w:r w:rsidRPr="00D07F62">
        <w:rPr>
          <w:rFonts w:ascii="Times New Roman" w:hAnsi="Times New Roman" w:cs="Times New Roman"/>
        </w:rPr>
        <w:t xml:space="preserve"> Maldonado</w:t>
      </w:r>
      <w:r w:rsidRPr="00D07F62">
        <w:rPr>
          <w:rFonts w:ascii="Times New Roman" w:eastAsia="Calibri" w:hAnsi="Times New Roman" w:cs="Times New Roman"/>
        </w:rPr>
        <w:t xml:space="preserve"> Claudia</w:t>
      </w:r>
      <w:r w:rsidRPr="00D07F62">
        <w:rPr>
          <w:rFonts w:ascii="Times New Roman" w:hAnsi="Times New Roman" w:cs="Times New Roman"/>
        </w:rPr>
        <w:t xml:space="preserve"> (2008) </w:t>
      </w:r>
      <w:r w:rsidRPr="00D07F62">
        <w:rPr>
          <w:rFonts w:ascii="Times New Roman" w:eastAsia="Calibri" w:hAnsi="Times New Roman" w:cs="Times New Roman"/>
        </w:rPr>
        <w:t>“Formación de la agenda y proceso de toma de decisiones: Una aproximación desde la ciencia política”</w:t>
      </w:r>
      <w:r w:rsidRPr="00D07F62">
        <w:rPr>
          <w:rFonts w:ascii="Times New Roman" w:hAnsi="Times New Roman" w:cs="Times New Roman"/>
        </w:rPr>
        <w:t>, Documentos de trabajo del CIDE.</w:t>
      </w:r>
    </w:p>
    <w:p w:rsidR="00D07F62" w:rsidRPr="00D07F62" w:rsidRDefault="00D07F62" w:rsidP="001445E0">
      <w:pPr>
        <w:spacing w:line="240" w:lineRule="auto"/>
        <w:contextualSpacing/>
        <w:jc w:val="both"/>
        <w:rPr>
          <w:rFonts w:ascii="Times New Roman" w:hAnsi="Times New Roman" w:cs="Times New Roman"/>
        </w:rPr>
      </w:pPr>
    </w:p>
    <w:p w:rsidR="00D07F62" w:rsidRPr="00D07F62" w:rsidRDefault="00D07F62" w:rsidP="00D07F62">
      <w:pPr>
        <w:spacing w:line="240" w:lineRule="auto"/>
        <w:contextualSpacing/>
        <w:jc w:val="both"/>
        <w:rPr>
          <w:rFonts w:ascii="Times New Roman" w:hAnsi="Times New Roman" w:cs="Times New Roman"/>
        </w:rPr>
      </w:pPr>
      <w:r w:rsidRPr="00D07F62">
        <w:rPr>
          <w:rFonts w:ascii="Times New Roman" w:hAnsi="Times New Roman" w:cs="Times New Roman"/>
        </w:rPr>
        <w:t>- Bitar, Anselmo (1999): “La constitución de la agenda y el ciclo de las políticas públicas”. Universidad Nacional de Entre Ríos.</w:t>
      </w:r>
    </w:p>
    <w:p w:rsidR="00145892" w:rsidRPr="00D07F62" w:rsidRDefault="00145892" w:rsidP="001445E0">
      <w:pPr>
        <w:spacing w:line="240" w:lineRule="auto"/>
        <w:contextualSpacing/>
        <w:jc w:val="both"/>
        <w:rPr>
          <w:rFonts w:ascii="Times New Roman" w:eastAsia="Calibri" w:hAnsi="Times New Roman" w:cs="Times New Roman"/>
        </w:rPr>
      </w:pPr>
    </w:p>
    <w:p w:rsidR="001445E0" w:rsidRDefault="001445E0" w:rsidP="001445E0">
      <w:pPr>
        <w:spacing w:line="240" w:lineRule="auto"/>
        <w:contextualSpacing/>
        <w:jc w:val="both"/>
        <w:rPr>
          <w:rFonts w:ascii="Times New Roman" w:hAnsi="Times New Roman" w:cs="Times New Roman"/>
          <w:b/>
          <w:lang w:val="es-ES"/>
        </w:rPr>
      </w:pPr>
    </w:p>
    <w:p w:rsidR="00D404EF" w:rsidRDefault="00D404EF" w:rsidP="001445E0">
      <w:pPr>
        <w:spacing w:line="240" w:lineRule="auto"/>
        <w:contextualSpacing/>
        <w:jc w:val="both"/>
        <w:rPr>
          <w:rFonts w:ascii="Times New Roman" w:hAnsi="Times New Roman" w:cs="Times New Roman"/>
          <w:b/>
          <w:lang w:val="es-ES"/>
        </w:rPr>
      </w:pPr>
    </w:p>
    <w:p w:rsidR="00D404EF" w:rsidRDefault="00D404EF" w:rsidP="001445E0">
      <w:pPr>
        <w:spacing w:line="240" w:lineRule="auto"/>
        <w:contextualSpacing/>
        <w:jc w:val="both"/>
        <w:rPr>
          <w:rFonts w:ascii="Times New Roman" w:hAnsi="Times New Roman" w:cs="Times New Roman"/>
          <w:b/>
          <w:lang w:val="es-ES"/>
        </w:rPr>
      </w:pPr>
    </w:p>
    <w:p w:rsidR="00D404EF" w:rsidRPr="001445E0" w:rsidRDefault="00D404EF" w:rsidP="001445E0">
      <w:pPr>
        <w:spacing w:line="240" w:lineRule="auto"/>
        <w:contextualSpacing/>
        <w:jc w:val="both"/>
        <w:rPr>
          <w:rFonts w:ascii="Times New Roman" w:hAnsi="Times New Roman" w:cs="Times New Roman"/>
          <w:b/>
          <w:lang w:val="es-ES"/>
        </w:rPr>
      </w:pPr>
    </w:p>
    <w:p w:rsidR="001445E0" w:rsidRPr="001445E0" w:rsidRDefault="001445E0" w:rsidP="00F321BE">
      <w:pPr>
        <w:spacing w:line="360" w:lineRule="auto"/>
        <w:jc w:val="both"/>
        <w:rPr>
          <w:rFonts w:ascii="Times New Roman" w:hAnsi="Times New Roman" w:cs="Times New Roman"/>
          <w:b/>
        </w:rPr>
      </w:pPr>
      <w:r w:rsidRPr="001445E0">
        <w:rPr>
          <w:rFonts w:ascii="Times New Roman" w:hAnsi="Times New Roman" w:cs="Times New Roman"/>
          <w:b/>
        </w:rPr>
        <w:t>Bibliografía recomendada</w:t>
      </w:r>
    </w:p>
    <w:p w:rsidR="00D07F62" w:rsidRPr="00F321BE" w:rsidRDefault="00D07F62" w:rsidP="00D07F62">
      <w:pPr>
        <w:spacing w:line="240" w:lineRule="auto"/>
        <w:contextualSpacing/>
        <w:jc w:val="both"/>
        <w:rPr>
          <w:rFonts w:ascii="Times New Roman" w:hAnsi="Times New Roman" w:cs="Times New Roman"/>
        </w:rPr>
      </w:pPr>
      <w:r w:rsidRPr="00D07F62">
        <w:rPr>
          <w:rFonts w:ascii="Times New Roman" w:hAnsi="Times New Roman" w:cs="Times New Roman"/>
        </w:rPr>
        <w:t xml:space="preserve">-Elder, Charles y Roger </w:t>
      </w:r>
      <w:proofErr w:type="spellStart"/>
      <w:r w:rsidRPr="00D07F62">
        <w:rPr>
          <w:rFonts w:ascii="Times New Roman" w:hAnsi="Times New Roman" w:cs="Times New Roman"/>
        </w:rPr>
        <w:t>Cobb</w:t>
      </w:r>
      <w:proofErr w:type="spellEnd"/>
      <w:r w:rsidRPr="00D07F62">
        <w:rPr>
          <w:rFonts w:ascii="Times New Roman" w:hAnsi="Times New Roman" w:cs="Times New Roman"/>
        </w:rPr>
        <w:t xml:space="preserve">, 1993. “Formación de la agenda: el caso de las políticas de los ancianos”. En Luis </w:t>
      </w:r>
      <w:proofErr w:type="spellStart"/>
      <w:r w:rsidRPr="00D07F62">
        <w:rPr>
          <w:rFonts w:ascii="Times New Roman" w:hAnsi="Times New Roman" w:cs="Times New Roman"/>
        </w:rPr>
        <w:t>Agular</w:t>
      </w:r>
      <w:proofErr w:type="spellEnd"/>
      <w:r w:rsidRPr="00D07F62">
        <w:rPr>
          <w:rFonts w:ascii="Times New Roman" w:hAnsi="Times New Roman" w:cs="Times New Roman"/>
        </w:rPr>
        <w:t xml:space="preserve"> Villanueva, Problemas Públicos y Agenda de gobierno, pp</w:t>
      </w:r>
      <w:proofErr w:type="gramStart"/>
      <w:r w:rsidRPr="00D07F62">
        <w:rPr>
          <w:rFonts w:ascii="Times New Roman" w:hAnsi="Times New Roman" w:cs="Times New Roman"/>
        </w:rPr>
        <w:t>:77</w:t>
      </w:r>
      <w:proofErr w:type="gramEnd"/>
      <w:r w:rsidRPr="00D07F62">
        <w:rPr>
          <w:rFonts w:ascii="Times New Roman" w:hAnsi="Times New Roman" w:cs="Times New Roman"/>
        </w:rPr>
        <w:t>-104</w:t>
      </w:r>
    </w:p>
    <w:p w:rsidR="001445E0" w:rsidRDefault="001445E0" w:rsidP="001445E0">
      <w:pPr>
        <w:spacing w:line="240" w:lineRule="auto"/>
        <w:contextualSpacing/>
        <w:jc w:val="both"/>
        <w:rPr>
          <w:rFonts w:ascii="Times New Roman" w:hAnsi="Times New Roman" w:cs="Times New Roman"/>
        </w:rPr>
      </w:pPr>
    </w:p>
    <w:p w:rsidR="001445E0" w:rsidRDefault="001445E0" w:rsidP="001445E0">
      <w:pPr>
        <w:spacing w:line="240" w:lineRule="auto"/>
        <w:contextualSpacing/>
        <w:jc w:val="both"/>
        <w:rPr>
          <w:rFonts w:ascii="Times New Roman" w:hAnsi="Times New Roman" w:cs="Times New Roman"/>
        </w:rPr>
      </w:pPr>
      <w:r w:rsidRPr="00F321BE">
        <w:rPr>
          <w:rFonts w:ascii="Times New Roman" w:hAnsi="Times New Roman" w:cs="Times New Roman"/>
        </w:rPr>
        <w:t>- Moore, Mark (1993): “Anatomía del problema de la heroína: un ejercicio de definición de problemas”. En Aguilar Villanueva, Luis (estudio introductorio y edición) Problemas públicos y agenda de gobierno. Miguel Ángel Porrúa, México DF.</w:t>
      </w:r>
    </w:p>
    <w:p w:rsidR="005545E0" w:rsidRDefault="005545E0" w:rsidP="00063D7E">
      <w:pPr>
        <w:spacing w:line="240" w:lineRule="auto"/>
        <w:contextualSpacing/>
        <w:jc w:val="both"/>
        <w:rPr>
          <w:rFonts w:ascii="Times New Roman" w:hAnsi="Times New Roman" w:cs="Times New Roman"/>
          <w:b/>
        </w:rPr>
      </w:pPr>
    </w:p>
    <w:p w:rsidR="00D07F62" w:rsidRDefault="00D07F62" w:rsidP="00063D7E">
      <w:pPr>
        <w:spacing w:line="240" w:lineRule="auto"/>
        <w:contextualSpacing/>
        <w:jc w:val="both"/>
        <w:rPr>
          <w:rFonts w:ascii="Times New Roman" w:hAnsi="Times New Roman" w:cs="Times New Roman"/>
          <w:b/>
        </w:rPr>
      </w:pPr>
    </w:p>
    <w:p w:rsidR="00D07F62" w:rsidRPr="005545E0" w:rsidRDefault="00D07F62" w:rsidP="00063D7E">
      <w:pPr>
        <w:spacing w:line="240" w:lineRule="auto"/>
        <w:contextualSpacing/>
        <w:jc w:val="both"/>
        <w:rPr>
          <w:rFonts w:ascii="Times New Roman" w:hAnsi="Times New Roman" w:cs="Times New Roman"/>
          <w:b/>
        </w:rPr>
      </w:pPr>
    </w:p>
    <w:p w:rsidR="00F321BE" w:rsidRPr="00E57FD4" w:rsidRDefault="008E415C" w:rsidP="00063D7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Unidad 3</w:t>
      </w:r>
      <w:r w:rsidR="00F321BE" w:rsidRPr="00E57FD4">
        <w:rPr>
          <w:rFonts w:ascii="Times New Roman" w:hAnsi="Times New Roman" w:cs="Times New Roman"/>
          <w:b/>
          <w:sz w:val="24"/>
          <w:szCs w:val="24"/>
        </w:rPr>
        <w:t>: Análisis de los procesos de toma de decisiones</w:t>
      </w:r>
    </w:p>
    <w:p w:rsidR="00063D7E" w:rsidRDefault="00063D7E" w:rsidP="00063D7E">
      <w:pPr>
        <w:spacing w:line="240" w:lineRule="auto"/>
        <w:contextualSpacing/>
        <w:jc w:val="both"/>
        <w:rPr>
          <w:rFonts w:ascii="Times New Roman" w:hAnsi="Times New Roman" w:cs="Times New Roman"/>
        </w:rPr>
      </w:pPr>
    </w:p>
    <w:p w:rsidR="00F321BE" w:rsidRP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Etzioni</w:t>
      </w:r>
      <w:proofErr w:type="spellEnd"/>
      <w:r w:rsidRPr="00F321BE">
        <w:rPr>
          <w:rFonts w:ascii="Times New Roman" w:hAnsi="Times New Roman" w:cs="Times New Roman"/>
        </w:rPr>
        <w:t xml:space="preserve">, </w:t>
      </w:r>
      <w:proofErr w:type="spellStart"/>
      <w:r w:rsidRPr="00F321BE">
        <w:rPr>
          <w:rFonts w:ascii="Times New Roman" w:hAnsi="Times New Roman" w:cs="Times New Roman"/>
        </w:rPr>
        <w:t>Amitai</w:t>
      </w:r>
      <w:proofErr w:type="spellEnd"/>
      <w:r w:rsidRPr="00F321BE">
        <w:rPr>
          <w:rFonts w:ascii="Times New Roman" w:hAnsi="Times New Roman" w:cs="Times New Roman"/>
        </w:rPr>
        <w:t xml:space="preserve"> (1992): La exploración combinada: un tercer enfoque de la toma de decisiones. En Aguilar Villanueva, Luis (estudio introductorio y edición) La hechura de las políticas públicas. Miguel Ángel Porrúa, México DF</w:t>
      </w:r>
    </w:p>
    <w:p w:rsidR="00063D7E" w:rsidRDefault="00063D7E" w:rsidP="00063D7E">
      <w:pPr>
        <w:spacing w:line="240" w:lineRule="auto"/>
        <w:contextualSpacing/>
        <w:jc w:val="both"/>
        <w:rPr>
          <w:rFonts w:ascii="Times New Roman" w:hAnsi="Times New Roman" w:cs="Times New Roman"/>
        </w:rPr>
      </w:pPr>
    </w:p>
    <w:p w:rsid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Tsebellis</w:t>
      </w:r>
      <w:proofErr w:type="spellEnd"/>
      <w:r w:rsidRPr="00F321BE">
        <w:rPr>
          <w:rFonts w:ascii="Times New Roman" w:hAnsi="Times New Roman" w:cs="Times New Roman"/>
        </w:rPr>
        <w:t xml:space="preserve">, George (2008): “La toma de decisiones en los sistemas políticos. Actores de veto en el presidencialismo, parlamentarismo, </w:t>
      </w:r>
      <w:proofErr w:type="spellStart"/>
      <w:r w:rsidRPr="00F321BE">
        <w:rPr>
          <w:rFonts w:ascii="Times New Roman" w:hAnsi="Times New Roman" w:cs="Times New Roman"/>
        </w:rPr>
        <w:t>multicameralismo</w:t>
      </w:r>
      <w:proofErr w:type="spellEnd"/>
      <w:r w:rsidRPr="00F321BE">
        <w:rPr>
          <w:rFonts w:ascii="Times New Roman" w:hAnsi="Times New Roman" w:cs="Times New Roman"/>
        </w:rPr>
        <w:t xml:space="preserve"> y multipartidismo”.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4114B4" w:rsidRDefault="004114B4" w:rsidP="00063D7E">
      <w:pPr>
        <w:spacing w:line="240" w:lineRule="auto"/>
        <w:contextualSpacing/>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Allison, Graham. 1995. “Modelos conceptuales y la crisis de los modelos cubanos”. En Luis Aguilar Villanueva. La hechura de las políticas públicas. Miguel Ángel Porrúa, México DF.</w:t>
      </w:r>
    </w:p>
    <w:p w:rsidR="00D404EF" w:rsidRDefault="00D404EF" w:rsidP="00063D7E">
      <w:pPr>
        <w:spacing w:line="240" w:lineRule="auto"/>
        <w:contextualSpacing/>
        <w:jc w:val="both"/>
        <w:rPr>
          <w:rFonts w:ascii="Times New Roman" w:hAnsi="Times New Roman" w:cs="Times New Roman"/>
        </w:rPr>
      </w:pPr>
    </w:p>
    <w:p w:rsidR="00063D7E" w:rsidRDefault="00063D7E" w:rsidP="00063D7E">
      <w:pPr>
        <w:spacing w:line="240" w:lineRule="auto"/>
        <w:contextualSpacing/>
        <w:jc w:val="both"/>
        <w:rPr>
          <w:rFonts w:ascii="Times New Roman" w:hAnsi="Times New Roman" w:cs="Times New Roman"/>
          <w:b/>
        </w:rPr>
      </w:pPr>
    </w:p>
    <w:p w:rsidR="006207FB" w:rsidRDefault="005545E0" w:rsidP="00063D7E">
      <w:pPr>
        <w:spacing w:line="240" w:lineRule="auto"/>
        <w:contextualSpacing/>
        <w:jc w:val="both"/>
        <w:rPr>
          <w:rFonts w:ascii="Times New Roman" w:hAnsi="Times New Roman" w:cs="Times New Roman"/>
          <w:b/>
        </w:rPr>
      </w:pPr>
      <w:r w:rsidRPr="005545E0">
        <w:rPr>
          <w:rFonts w:ascii="Times New Roman" w:hAnsi="Times New Roman" w:cs="Times New Roman"/>
          <w:b/>
        </w:rPr>
        <w:t>Bibliografía Recomendada</w:t>
      </w:r>
    </w:p>
    <w:p w:rsidR="00063D7E" w:rsidRDefault="00063D7E" w:rsidP="00063D7E">
      <w:pPr>
        <w:spacing w:line="240" w:lineRule="auto"/>
        <w:contextualSpacing/>
        <w:jc w:val="both"/>
        <w:rPr>
          <w:rFonts w:ascii="Times New Roman" w:hAnsi="Times New Roman" w:cs="Times New Roman"/>
          <w:b/>
        </w:rPr>
      </w:pPr>
    </w:p>
    <w:p w:rsidR="004114B4" w:rsidRDefault="004114B4"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Charles E. </w:t>
      </w:r>
      <w:proofErr w:type="spellStart"/>
      <w:r w:rsidRPr="005545E0">
        <w:rPr>
          <w:rFonts w:ascii="Times New Roman" w:hAnsi="Times New Roman" w:cs="Times New Roman"/>
        </w:rPr>
        <w:t>Lindblom</w:t>
      </w:r>
      <w:proofErr w:type="spellEnd"/>
      <w:r w:rsidRPr="005545E0">
        <w:rPr>
          <w:rFonts w:ascii="Times New Roman" w:hAnsi="Times New Roman" w:cs="Times New Roman"/>
        </w:rPr>
        <w:t xml:space="preserve"> (1992): “Todavía tratando de salir del </w:t>
      </w:r>
      <w:proofErr w:type="spellStart"/>
      <w:r w:rsidRPr="005545E0">
        <w:rPr>
          <w:rFonts w:ascii="Times New Roman" w:hAnsi="Times New Roman" w:cs="Times New Roman"/>
        </w:rPr>
        <w:t>paso”.En</w:t>
      </w:r>
      <w:proofErr w:type="spellEnd"/>
      <w:r w:rsidRPr="005545E0">
        <w:rPr>
          <w:rFonts w:ascii="Times New Roman" w:hAnsi="Times New Roman" w:cs="Times New Roman"/>
        </w:rPr>
        <w:t xml:space="preserve"> Aguilar Villanueva, Luis (estudio introductorio y edición) La hechura de las políticas públicas. Miguel Ángel Porrúa, México DF.</w:t>
      </w:r>
    </w:p>
    <w:p w:rsidR="00063D7E" w:rsidRDefault="00063D7E" w:rsidP="00063D7E">
      <w:pPr>
        <w:spacing w:line="240" w:lineRule="auto"/>
        <w:contextualSpacing/>
        <w:jc w:val="both"/>
        <w:rPr>
          <w:rFonts w:ascii="Times New Roman" w:hAnsi="Times New Roman" w:cs="Times New Roman"/>
        </w:rPr>
      </w:pPr>
    </w:p>
    <w:p w:rsidR="008E415C" w:rsidRDefault="005545E0"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Dror</w:t>
      </w:r>
      <w:proofErr w:type="spellEnd"/>
      <w:r w:rsidRPr="005545E0">
        <w:rPr>
          <w:rFonts w:ascii="Times New Roman" w:hAnsi="Times New Roman" w:cs="Times New Roman"/>
        </w:rPr>
        <w:t>, Y., (1996), “Salir del paso, ¿’ciencia’ o inercia?”, en Aguilar Villanueva,  La hechura de las políticas.</w:t>
      </w:r>
    </w:p>
    <w:p w:rsidR="00063D7E" w:rsidRDefault="00063D7E" w:rsidP="00063D7E">
      <w:pPr>
        <w:spacing w:line="240" w:lineRule="auto"/>
        <w:contextualSpacing/>
        <w:jc w:val="both"/>
        <w:rPr>
          <w:rFonts w:ascii="Times New Roman" w:hAnsi="Times New Roman" w:cs="Times New Roman"/>
        </w:rPr>
      </w:pPr>
    </w:p>
    <w:p w:rsidR="00063D7E" w:rsidRDefault="008E415C" w:rsidP="00063D7E">
      <w:pPr>
        <w:spacing w:line="240" w:lineRule="auto"/>
        <w:contextualSpacing/>
        <w:jc w:val="both"/>
        <w:rPr>
          <w:rFonts w:ascii="Times New Roman" w:hAnsi="Times New Roman" w:cs="Times New Roman"/>
        </w:rPr>
      </w:pPr>
      <w:r w:rsidRPr="008E415C">
        <w:rPr>
          <w:rFonts w:ascii="Times New Roman" w:hAnsi="Times New Roman" w:cs="Times New Roman"/>
        </w:rPr>
        <w:t xml:space="preserve"> </w:t>
      </w:r>
      <w:r>
        <w:rPr>
          <w:rFonts w:ascii="Times New Roman" w:hAnsi="Times New Roman" w:cs="Times New Roman"/>
        </w:rPr>
        <w:t>-</w:t>
      </w:r>
      <w:proofErr w:type="spellStart"/>
      <w:r w:rsidRPr="00F321BE">
        <w:rPr>
          <w:rFonts w:ascii="Times New Roman" w:hAnsi="Times New Roman" w:cs="Times New Roman"/>
        </w:rPr>
        <w:t>Lindblom</w:t>
      </w:r>
      <w:proofErr w:type="spellEnd"/>
      <w:r w:rsidRPr="00F321BE">
        <w:rPr>
          <w:rFonts w:ascii="Times New Roman" w:hAnsi="Times New Roman" w:cs="Times New Roman"/>
        </w:rPr>
        <w:t xml:space="preserve"> Charles (1992): “La ciencia de salir del paso”. En Aguilar Villanueva, Luis (estudio introductorio y edición) La hechura de las políticas públicas. Miguel Ángel Porrúa, México DF.</w:t>
      </w:r>
    </w:p>
    <w:p w:rsidR="00145892" w:rsidRDefault="00145892" w:rsidP="00063D7E">
      <w:pPr>
        <w:spacing w:line="240" w:lineRule="auto"/>
        <w:contextualSpacing/>
        <w:jc w:val="both"/>
        <w:rPr>
          <w:rFonts w:ascii="Times New Roman" w:hAnsi="Times New Roman" w:cs="Times New Roman"/>
        </w:rPr>
      </w:pPr>
    </w:p>
    <w:p w:rsidR="00145892" w:rsidRDefault="00145892" w:rsidP="00063D7E">
      <w:pPr>
        <w:spacing w:line="240" w:lineRule="auto"/>
        <w:contextualSpacing/>
        <w:jc w:val="both"/>
        <w:rPr>
          <w:rFonts w:ascii="Times New Roman" w:hAnsi="Times New Roman" w:cs="Times New Roman"/>
        </w:rPr>
      </w:pPr>
    </w:p>
    <w:p w:rsidR="00145892" w:rsidRDefault="00145892" w:rsidP="00063D7E">
      <w:pPr>
        <w:spacing w:line="240" w:lineRule="auto"/>
        <w:contextualSpacing/>
        <w:jc w:val="both"/>
        <w:rPr>
          <w:rFonts w:ascii="Times New Roman" w:hAnsi="Times New Roman" w:cs="Times New Roman"/>
          <w:b/>
          <w:sz w:val="24"/>
          <w:szCs w:val="24"/>
        </w:rPr>
      </w:pPr>
    </w:p>
    <w:p w:rsidR="00F321BE" w:rsidRDefault="008E415C" w:rsidP="00063D7E">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Unidad 4</w:t>
      </w:r>
      <w:r w:rsidR="00F321BE" w:rsidRPr="00E57FD4">
        <w:rPr>
          <w:rFonts w:ascii="Times New Roman" w:hAnsi="Times New Roman" w:cs="Times New Roman"/>
          <w:b/>
          <w:sz w:val="24"/>
          <w:szCs w:val="24"/>
        </w:rPr>
        <w:t>: Diseño, estrategia, decisiones e implementación</w:t>
      </w:r>
    </w:p>
    <w:p w:rsidR="00063D7E" w:rsidRPr="00E57FD4" w:rsidRDefault="00063D7E" w:rsidP="00063D7E">
      <w:pPr>
        <w:spacing w:line="240" w:lineRule="auto"/>
        <w:contextualSpacing/>
        <w:jc w:val="both"/>
        <w:rPr>
          <w:rFonts w:ascii="Times New Roman" w:hAnsi="Times New Roman" w:cs="Times New Roman"/>
          <w:b/>
          <w:sz w:val="24"/>
          <w:szCs w:val="24"/>
        </w:rPr>
      </w:pPr>
    </w:p>
    <w:p w:rsidR="004114B4" w:rsidRDefault="004114B4" w:rsidP="00063D7E">
      <w:pPr>
        <w:spacing w:line="240" w:lineRule="auto"/>
        <w:contextualSpacing/>
        <w:jc w:val="both"/>
        <w:rPr>
          <w:rFonts w:ascii="Times New Roman" w:hAnsi="Times New Roman" w:cs="Times New Roman"/>
        </w:rPr>
      </w:pPr>
      <w:r w:rsidRPr="006207FB">
        <w:rPr>
          <w:rFonts w:ascii="Times New Roman" w:hAnsi="Times New Roman" w:cs="Times New Roman"/>
        </w:rPr>
        <w:t xml:space="preserve">- Adam, </w:t>
      </w:r>
      <w:proofErr w:type="spellStart"/>
      <w:r w:rsidRPr="006207FB">
        <w:rPr>
          <w:rFonts w:ascii="Times New Roman" w:hAnsi="Times New Roman" w:cs="Times New Roman"/>
        </w:rPr>
        <w:t>Silke</w:t>
      </w:r>
      <w:proofErr w:type="spellEnd"/>
      <w:r w:rsidRPr="006207FB">
        <w:rPr>
          <w:rFonts w:ascii="Times New Roman" w:hAnsi="Times New Roman" w:cs="Times New Roman"/>
        </w:rPr>
        <w:t xml:space="preserve"> y </w:t>
      </w:r>
      <w:proofErr w:type="spellStart"/>
      <w:r w:rsidRPr="006207FB">
        <w:rPr>
          <w:rFonts w:ascii="Times New Roman" w:hAnsi="Times New Roman" w:cs="Times New Roman"/>
        </w:rPr>
        <w:t>HanspeterKriesi</w:t>
      </w:r>
      <w:proofErr w:type="spellEnd"/>
      <w:r w:rsidRPr="006207FB">
        <w:rPr>
          <w:rFonts w:ascii="Times New Roman" w:hAnsi="Times New Roman" w:cs="Times New Roman"/>
        </w:rPr>
        <w:t xml:space="preserve"> (2010): “El enfoque de redes” .En </w:t>
      </w:r>
      <w:proofErr w:type="spellStart"/>
      <w:r w:rsidRPr="006207FB">
        <w:rPr>
          <w:rFonts w:ascii="Times New Roman" w:hAnsi="Times New Roman" w:cs="Times New Roman"/>
        </w:rPr>
        <w:t>Sabatier</w:t>
      </w:r>
      <w:proofErr w:type="spellEnd"/>
      <w:r w:rsidRPr="006207FB">
        <w:rPr>
          <w:rFonts w:ascii="Times New Roman" w:hAnsi="Times New Roman" w:cs="Times New Roman"/>
        </w:rPr>
        <w:t>, Paul (editor) Teorías del proceso de las políticas públicas. Proyecto de Modernización del Estado, Buenos Aires.</w:t>
      </w:r>
    </w:p>
    <w:p w:rsidR="00063D7E" w:rsidRDefault="00063D7E" w:rsidP="00063D7E">
      <w:pPr>
        <w:spacing w:line="240" w:lineRule="auto"/>
        <w:contextualSpacing/>
        <w:jc w:val="both"/>
        <w:rPr>
          <w:rFonts w:ascii="Times New Roman" w:hAnsi="Times New Roman" w:cs="Times New Roman"/>
        </w:rPr>
      </w:pPr>
    </w:p>
    <w:p w:rsidR="004114B4" w:rsidRDefault="004114B4"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Sabatier</w:t>
      </w:r>
      <w:proofErr w:type="spellEnd"/>
      <w:r>
        <w:rPr>
          <w:rFonts w:ascii="Times New Roman" w:hAnsi="Times New Roman" w:cs="Times New Roman"/>
        </w:rPr>
        <w:t xml:space="preserve">, Paul y </w:t>
      </w:r>
      <w:proofErr w:type="spellStart"/>
      <w:r>
        <w:rPr>
          <w:rFonts w:ascii="Times New Roman" w:hAnsi="Times New Roman" w:cs="Times New Roman"/>
        </w:rPr>
        <w:t>Weible</w:t>
      </w:r>
      <w:proofErr w:type="spellEnd"/>
      <w:r>
        <w:rPr>
          <w:rFonts w:ascii="Times New Roman" w:hAnsi="Times New Roman" w:cs="Times New Roman"/>
        </w:rPr>
        <w:t xml:space="preserve">, Christopher (2019: “El marco de las coaliciones promotoras. Innovación y clarificaciones”, </w:t>
      </w:r>
      <w:r w:rsidRPr="00E57FD4">
        <w:rPr>
          <w:rFonts w:ascii="Times New Roman" w:hAnsi="Times New Roman" w:cs="Times New Roman"/>
        </w:rPr>
        <w:t xml:space="preserve">En </w:t>
      </w:r>
      <w:proofErr w:type="spellStart"/>
      <w:r w:rsidRPr="00E57FD4">
        <w:rPr>
          <w:rFonts w:ascii="Times New Roman" w:hAnsi="Times New Roman" w:cs="Times New Roman"/>
        </w:rPr>
        <w:t>Sabatier</w:t>
      </w:r>
      <w:proofErr w:type="spellEnd"/>
      <w:r w:rsidRPr="00E57FD4">
        <w:rPr>
          <w:rFonts w:ascii="Times New Roman" w:hAnsi="Times New Roman" w:cs="Times New Roman"/>
        </w:rPr>
        <w:t>, Paul (editor) Teorías del proceso de las políticas públicas. Proyecto de Modernización del Estado, Buenos Aires.</w:t>
      </w:r>
    </w:p>
    <w:p w:rsidR="00063D7E" w:rsidRDefault="00063D7E" w:rsidP="00063D7E">
      <w:pPr>
        <w:spacing w:line="240" w:lineRule="auto"/>
        <w:contextualSpacing/>
        <w:jc w:val="both"/>
        <w:rPr>
          <w:rFonts w:ascii="Times New Roman" w:hAnsi="Times New Roman" w:cs="Times New Roman"/>
        </w:rPr>
      </w:pPr>
    </w:p>
    <w:p w:rsid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lastRenderedPageBreak/>
        <w:t xml:space="preserve">- True, James, </w:t>
      </w:r>
      <w:proofErr w:type="spellStart"/>
      <w:r w:rsidRPr="00F321BE">
        <w:rPr>
          <w:rFonts w:ascii="Times New Roman" w:hAnsi="Times New Roman" w:cs="Times New Roman"/>
        </w:rPr>
        <w:t>Brywn</w:t>
      </w:r>
      <w:proofErr w:type="spellEnd"/>
      <w:r w:rsidRPr="00F321BE">
        <w:rPr>
          <w:rFonts w:ascii="Times New Roman" w:hAnsi="Times New Roman" w:cs="Times New Roman"/>
        </w:rPr>
        <w:t xml:space="preserve"> Jones y Frank </w:t>
      </w:r>
      <w:proofErr w:type="spellStart"/>
      <w:r w:rsidRPr="00F321BE">
        <w:rPr>
          <w:rFonts w:ascii="Times New Roman" w:hAnsi="Times New Roman" w:cs="Times New Roman"/>
        </w:rPr>
        <w:t>Baumgartner</w:t>
      </w:r>
      <w:proofErr w:type="spellEnd"/>
      <w:r w:rsidRPr="00F321BE">
        <w:rPr>
          <w:rFonts w:ascii="Times New Roman" w:hAnsi="Times New Roman" w:cs="Times New Roman"/>
        </w:rPr>
        <w:t xml:space="preserve"> (2010): “Teoría del equilibrio interrumpido. Explicación de la estabilidad y del cambio en la formulación de las políticas públicas” .En </w:t>
      </w:r>
      <w:proofErr w:type="spellStart"/>
      <w:r w:rsidRPr="00F321BE">
        <w:rPr>
          <w:rFonts w:ascii="Times New Roman" w:hAnsi="Times New Roman" w:cs="Times New Roman"/>
        </w:rPr>
        <w:t>Sabatier</w:t>
      </w:r>
      <w:proofErr w:type="spellEnd"/>
      <w:r w:rsidRPr="00F321BE">
        <w:rPr>
          <w:rFonts w:ascii="Times New Roman" w:hAnsi="Times New Roman" w:cs="Times New Roman"/>
        </w:rPr>
        <w:t>, Paul (editor) Teorías del proceso de las políticas públicas. Proyecto de Modernización del Estado, Buenos Aires.</w:t>
      </w:r>
    </w:p>
    <w:p w:rsidR="00063D7E" w:rsidRDefault="00063D7E" w:rsidP="00063D7E">
      <w:pPr>
        <w:spacing w:line="240" w:lineRule="auto"/>
        <w:contextualSpacing/>
        <w:jc w:val="both"/>
        <w:rPr>
          <w:rFonts w:ascii="Times New Roman" w:hAnsi="Times New Roman" w:cs="Times New Roman"/>
        </w:rPr>
      </w:pPr>
    </w:p>
    <w:p w:rsidR="006207FB" w:rsidRDefault="006207FB" w:rsidP="00063D7E">
      <w:pPr>
        <w:spacing w:line="240" w:lineRule="auto"/>
        <w:contextualSpacing/>
        <w:jc w:val="both"/>
        <w:rPr>
          <w:rFonts w:ascii="Times New Roman" w:hAnsi="Times New Roman" w:cs="Times New Roman"/>
        </w:rPr>
      </w:pPr>
      <w:r>
        <w:rPr>
          <w:rFonts w:ascii="Times New Roman" w:hAnsi="Times New Roman" w:cs="Times New Roman"/>
        </w:rPr>
        <w:t>-</w:t>
      </w:r>
      <w:r w:rsidR="00E57FD4">
        <w:rPr>
          <w:rFonts w:ascii="Times New Roman" w:hAnsi="Times New Roman" w:cs="Times New Roman"/>
        </w:rPr>
        <w:t>Sainz Olleros, H. y Gómez Galán</w:t>
      </w:r>
      <w:r w:rsidRPr="006207FB">
        <w:rPr>
          <w:rFonts w:ascii="Times New Roman" w:hAnsi="Times New Roman" w:cs="Times New Roman"/>
        </w:rPr>
        <w:t>, M. (2003), “Caps. VIII; IX y X (</w:t>
      </w:r>
      <w:proofErr w:type="spellStart"/>
      <w:r w:rsidRPr="006207FB">
        <w:rPr>
          <w:rFonts w:ascii="Times New Roman" w:hAnsi="Times New Roman" w:cs="Times New Roman"/>
        </w:rPr>
        <w:t>frag</w:t>
      </w:r>
      <w:proofErr w:type="spellEnd"/>
      <w:r w:rsidRPr="006207FB">
        <w:rPr>
          <w:rFonts w:ascii="Times New Roman" w:hAnsi="Times New Roman" w:cs="Times New Roman"/>
        </w:rPr>
        <w:t>.)”, en El ciclo de cooperación al desarrollo. La aplicación del marco lógico.</w:t>
      </w:r>
    </w:p>
    <w:p w:rsidR="00145892" w:rsidRDefault="00145892" w:rsidP="00063D7E">
      <w:pPr>
        <w:spacing w:line="240" w:lineRule="auto"/>
        <w:contextualSpacing/>
        <w:jc w:val="both"/>
        <w:rPr>
          <w:rFonts w:ascii="Times New Roman" w:hAnsi="Times New Roman" w:cs="Times New Roman"/>
        </w:rPr>
      </w:pPr>
    </w:p>
    <w:p w:rsidR="00D404EF" w:rsidRDefault="00D404EF" w:rsidP="00063D7E">
      <w:pPr>
        <w:spacing w:line="240" w:lineRule="auto"/>
        <w:contextualSpacing/>
        <w:jc w:val="both"/>
        <w:rPr>
          <w:rFonts w:ascii="Times New Roman" w:hAnsi="Times New Roman" w:cs="Times New Roman"/>
        </w:rPr>
      </w:pPr>
    </w:p>
    <w:p w:rsidR="00063D7E" w:rsidRDefault="00063D7E" w:rsidP="00063D7E">
      <w:pPr>
        <w:spacing w:line="240" w:lineRule="auto"/>
        <w:contextualSpacing/>
        <w:jc w:val="both"/>
        <w:rPr>
          <w:rFonts w:ascii="Times New Roman" w:hAnsi="Times New Roman" w:cs="Times New Roman"/>
          <w:b/>
        </w:rPr>
      </w:pPr>
    </w:p>
    <w:p w:rsidR="005545E0" w:rsidRPr="005545E0" w:rsidRDefault="005545E0" w:rsidP="00063D7E">
      <w:pPr>
        <w:spacing w:line="240" w:lineRule="auto"/>
        <w:contextualSpacing/>
        <w:jc w:val="both"/>
        <w:rPr>
          <w:rFonts w:ascii="Times New Roman" w:hAnsi="Times New Roman" w:cs="Times New Roman"/>
          <w:b/>
        </w:rPr>
      </w:pPr>
      <w:r w:rsidRPr="005545E0">
        <w:rPr>
          <w:rFonts w:ascii="Times New Roman" w:hAnsi="Times New Roman" w:cs="Times New Roman"/>
          <w:b/>
        </w:rPr>
        <w:t>Bibliografía Recomendada</w:t>
      </w:r>
    </w:p>
    <w:p w:rsidR="00063D7E" w:rsidRDefault="00063D7E" w:rsidP="00063D7E">
      <w:pPr>
        <w:spacing w:line="240" w:lineRule="auto"/>
        <w:contextualSpacing/>
        <w:jc w:val="both"/>
        <w:rPr>
          <w:rFonts w:ascii="Times New Roman" w:hAnsi="Times New Roman" w:cs="Times New Roman"/>
        </w:rPr>
      </w:pPr>
    </w:p>
    <w:p w:rsidR="004114B4" w:rsidRPr="00F321BE" w:rsidRDefault="004114B4"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-Prats i Catalá, Joan (2008): “Administración pública y desarrollo en América Latina: Un enfoque </w:t>
      </w:r>
      <w:proofErr w:type="spellStart"/>
      <w:r w:rsidRPr="00F321BE">
        <w:rPr>
          <w:rFonts w:ascii="Times New Roman" w:hAnsi="Times New Roman" w:cs="Times New Roman"/>
        </w:rPr>
        <w:t>neoinstitucionalista</w:t>
      </w:r>
      <w:proofErr w:type="spellEnd"/>
      <w:r w:rsidRPr="00F321BE">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4114B4" w:rsidRPr="00F321BE" w:rsidRDefault="004114B4" w:rsidP="00063D7E">
      <w:pPr>
        <w:spacing w:line="240" w:lineRule="auto"/>
        <w:contextualSpacing/>
        <w:jc w:val="both"/>
        <w:rPr>
          <w:rFonts w:ascii="Times New Roman" w:hAnsi="Times New Roman" w:cs="Times New Roman"/>
        </w:rPr>
      </w:pPr>
      <w:r w:rsidRPr="00F321BE">
        <w:rPr>
          <w:rFonts w:ascii="Times New Roman" w:hAnsi="Times New Roman" w:cs="Times New Roman"/>
        </w:rPr>
        <w:t>-</w:t>
      </w:r>
      <w:proofErr w:type="spellStart"/>
      <w:r w:rsidRPr="00F321BE">
        <w:rPr>
          <w:rFonts w:ascii="Times New Roman" w:hAnsi="Times New Roman" w:cs="Times New Roman"/>
        </w:rPr>
        <w:t>Mascareno</w:t>
      </w:r>
      <w:proofErr w:type="spellEnd"/>
      <w:r w:rsidRPr="00F321BE">
        <w:rPr>
          <w:rFonts w:ascii="Times New Roman" w:hAnsi="Times New Roman" w:cs="Times New Roman"/>
        </w:rPr>
        <w:t>, Carlos (2003): “Las políticas públicas ante las realidades emergentes: Notas para la discusión”. En revista CDC. Enero 2003, vol. 20, no.3</w:t>
      </w:r>
    </w:p>
    <w:p w:rsidR="00063D7E" w:rsidRDefault="00063D7E" w:rsidP="00063D7E">
      <w:pPr>
        <w:spacing w:line="240" w:lineRule="auto"/>
        <w:contextualSpacing/>
        <w:jc w:val="both"/>
        <w:rPr>
          <w:rFonts w:ascii="Times New Roman" w:hAnsi="Times New Roman" w:cs="Times New Roman"/>
        </w:rPr>
      </w:pPr>
    </w:p>
    <w:p w:rsidR="008E415C" w:rsidRPr="009B63EB" w:rsidRDefault="004114B4" w:rsidP="00063D7E">
      <w:pPr>
        <w:spacing w:line="240" w:lineRule="auto"/>
        <w:contextualSpacing/>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Acuña, Carlos (2008): “¿Racionalidad política versus racionalidad económica? Notas sobre el modelo neoclásico de acción colectiva y su relación con la teoría y el método del análisis político”.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b/>
          <w:sz w:val="24"/>
          <w:szCs w:val="24"/>
        </w:rPr>
      </w:pPr>
    </w:p>
    <w:p w:rsidR="00145892" w:rsidRDefault="00145892" w:rsidP="00063D7E">
      <w:pPr>
        <w:spacing w:line="240" w:lineRule="auto"/>
        <w:contextualSpacing/>
        <w:jc w:val="both"/>
        <w:rPr>
          <w:rFonts w:ascii="Times New Roman" w:hAnsi="Times New Roman" w:cs="Times New Roman"/>
          <w:b/>
          <w:sz w:val="24"/>
          <w:szCs w:val="24"/>
        </w:rPr>
      </w:pPr>
    </w:p>
    <w:p w:rsidR="00F321BE" w:rsidRPr="00E57FD4" w:rsidRDefault="00F321BE" w:rsidP="00063D7E">
      <w:pPr>
        <w:spacing w:line="240" w:lineRule="auto"/>
        <w:contextualSpacing/>
        <w:jc w:val="both"/>
        <w:rPr>
          <w:rFonts w:ascii="Times New Roman" w:hAnsi="Times New Roman" w:cs="Times New Roman"/>
          <w:b/>
          <w:sz w:val="24"/>
          <w:szCs w:val="24"/>
        </w:rPr>
      </w:pPr>
      <w:r w:rsidRPr="00E57FD4">
        <w:rPr>
          <w:rFonts w:ascii="Times New Roman" w:hAnsi="Times New Roman" w:cs="Times New Roman"/>
          <w:b/>
          <w:sz w:val="24"/>
          <w:szCs w:val="24"/>
        </w:rPr>
        <w:t xml:space="preserve">Unidad </w:t>
      </w:r>
      <w:r w:rsidR="008E415C">
        <w:rPr>
          <w:rFonts w:ascii="Times New Roman" w:hAnsi="Times New Roman" w:cs="Times New Roman"/>
          <w:b/>
          <w:sz w:val="24"/>
          <w:szCs w:val="24"/>
        </w:rPr>
        <w:t>5</w:t>
      </w:r>
      <w:r w:rsidRPr="00E57FD4">
        <w:rPr>
          <w:rFonts w:ascii="Times New Roman" w:hAnsi="Times New Roman" w:cs="Times New Roman"/>
          <w:b/>
          <w:sz w:val="24"/>
          <w:szCs w:val="24"/>
        </w:rPr>
        <w:t>: Conocimiento, información y comunicación en la toma de decisiones</w:t>
      </w:r>
    </w:p>
    <w:p w:rsidR="00063D7E" w:rsidRDefault="00063D7E" w:rsidP="00063D7E">
      <w:pPr>
        <w:spacing w:line="240" w:lineRule="auto"/>
        <w:contextualSpacing/>
        <w:jc w:val="both"/>
        <w:rPr>
          <w:rFonts w:ascii="Times New Roman" w:hAnsi="Times New Roman" w:cs="Times New Roman"/>
        </w:rPr>
      </w:pPr>
    </w:p>
    <w:p w:rsidR="00F321B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Salazar Vargas, Carlos (2007): “El marketing de políticas públicas: nueva propuesta para gobernar con efectividad”. En AA.VV: Ensayos sobre políticas públicas. Universidad Externado de Colombia, Bogotá.</w:t>
      </w:r>
    </w:p>
    <w:p w:rsidR="00063D7E" w:rsidRDefault="00063D7E" w:rsidP="00063D7E">
      <w:pPr>
        <w:spacing w:line="240" w:lineRule="auto"/>
        <w:contextualSpacing/>
        <w:jc w:val="both"/>
        <w:rPr>
          <w:rFonts w:ascii="Times New Roman" w:hAnsi="Times New Roman" w:cs="Times New Roman"/>
        </w:rPr>
      </w:pPr>
    </w:p>
    <w:p w:rsidR="006207FB" w:rsidRDefault="006207FB"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sidRPr="006207FB">
        <w:rPr>
          <w:rFonts w:ascii="Times New Roman" w:hAnsi="Times New Roman" w:cs="Times New Roman"/>
        </w:rPr>
        <w:t>Riorda</w:t>
      </w:r>
      <w:proofErr w:type="spellEnd"/>
      <w:r w:rsidRPr="006207FB">
        <w:rPr>
          <w:rFonts w:ascii="Times New Roman" w:hAnsi="Times New Roman" w:cs="Times New Roman"/>
        </w:rPr>
        <w:t xml:space="preserve">, Mario (2011) Gestionando certidumbres: La comunicación de crisis no es comunicación gubernamental, electoral ni de riesgo en Luciano Elizalde, Damián Fernández y Mario </w:t>
      </w:r>
      <w:proofErr w:type="spellStart"/>
      <w:r w:rsidRPr="006207FB">
        <w:rPr>
          <w:rFonts w:ascii="Times New Roman" w:hAnsi="Times New Roman" w:cs="Times New Roman"/>
        </w:rPr>
        <w:t>Riorda</w:t>
      </w:r>
      <w:proofErr w:type="spellEnd"/>
      <w:r w:rsidRPr="006207FB">
        <w:rPr>
          <w:rFonts w:ascii="Times New Roman" w:hAnsi="Times New Roman" w:cs="Times New Roman"/>
        </w:rPr>
        <w:t>, La gestión del disenso: La comunicación gubernamental en problemas. Buenos Aires: La Crujía Ediciones.</w:t>
      </w:r>
    </w:p>
    <w:p w:rsidR="00063D7E" w:rsidRDefault="00063D7E" w:rsidP="00063D7E">
      <w:pPr>
        <w:spacing w:line="240" w:lineRule="auto"/>
        <w:contextualSpacing/>
        <w:jc w:val="both"/>
        <w:rPr>
          <w:rFonts w:ascii="Times New Roman" w:hAnsi="Times New Roman" w:cs="Times New Roman"/>
          <w:b/>
        </w:rPr>
      </w:pPr>
    </w:p>
    <w:p w:rsidR="00D404EF" w:rsidRDefault="00D404EF" w:rsidP="00063D7E">
      <w:pPr>
        <w:spacing w:line="240" w:lineRule="auto"/>
        <w:contextualSpacing/>
        <w:jc w:val="both"/>
        <w:rPr>
          <w:rFonts w:ascii="Times New Roman" w:hAnsi="Times New Roman" w:cs="Times New Roman"/>
          <w:b/>
        </w:rPr>
      </w:pPr>
    </w:p>
    <w:p w:rsidR="00F321BE" w:rsidRPr="005545E0" w:rsidRDefault="00F321BE" w:rsidP="00063D7E">
      <w:pPr>
        <w:spacing w:line="240" w:lineRule="auto"/>
        <w:contextualSpacing/>
        <w:jc w:val="both"/>
        <w:rPr>
          <w:rFonts w:ascii="Times New Roman" w:hAnsi="Times New Roman" w:cs="Times New Roman"/>
          <w:b/>
        </w:rPr>
      </w:pPr>
      <w:r w:rsidRPr="005545E0">
        <w:rPr>
          <w:rFonts w:ascii="Times New Roman" w:hAnsi="Times New Roman" w:cs="Times New Roman"/>
          <w:b/>
        </w:rPr>
        <w:t>Bibliografía Recomendada</w:t>
      </w:r>
    </w:p>
    <w:p w:rsidR="00063D7E" w:rsidRDefault="00063D7E" w:rsidP="00063D7E">
      <w:pPr>
        <w:spacing w:line="240" w:lineRule="auto"/>
        <w:contextualSpacing/>
        <w:jc w:val="both"/>
        <w:rPr>
          <w:rFonts w:ascii="Times New Roman" w:hAnsi="Times New Roman" w:cs="Times New Roman"/>
        </w:rPr>
      </w:pPr>
    </w:p>
    <w:p w:rsidR="006207FB" w:rsidRDefault="005545E0" w:rsidP="00063D7E">
      <w:pPr>
        <w:spacing w:line="240" w:lineRule="auto"/>
        <w:contextualSpacing/>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PRESSMAN, J. y WILDAVSKY, A. (1998), “Cap. V. Complejidad de la acción conjunta”, en Implementación. Cómo grandes expectativas concebidas en Washington se frustran en Oakland.</w:t>
      </w:r>
    </w:p>
    <w:p w:rsidR="00063D7E" w:rsidRDefault="00063D7E" w:rsidP="00063D7E">
      <w:pPr>
        <w:spacing w:line="240" w:lineRule="auto"/>
        <w:contextualSpacing/>
        <w:jc w:val="both"/>
        <w:rPr>
          <w:rFonts w:ascii="Times New Roman" w:hAnsi="Times New Roman" w:cs="Times New Roman"/>
          <w:b/>
        </w:rPr>
      </w:pPr>
    </w:p>
    <w:p w:rsidR="00063D7E" w:rsidRDefault="00063D7E" w:rsidP="00063D7E">
      <w:pPr>
        <w:spacing w:line="240" w:lineRule="auto"/>
        <w:contextualSpacing/>
        <w:jc w:val="both"/>
        <w:rPr>
          <w:rFonts w:ascii="Times New Roman" w:hAnsi="Times New Roman" w:cs="Times New Roman"/>
          <w:b/>
        </w:rPr>
      </w:pPr>
    </w:p>
    <w:p w:rsidR="00D404EF" w:rsidRDefault="00D404EF" w:rsidP="00063D7E">
      <w:pPr>
        <w:spacing w:line="240" w:lineRule="auto"/>
        <w:contextualSpacing/>
        <w:jc w:val="both"/>
        <w:rPr>
          <w:rFonts w:ascii="Times New Roman" w:hAnsi="Times New Roman" w:cs="Times New Roman"/>
          <w:b/>
        </w:rPr>
      </w:pPr>
    </w:p>
    <w:p w:rsidR="00D404EF" w:rsidRDefault="00D404EF" w:rsidP="00063D7E">
      <w:pPr>
        <w:spacing w:line="240" w:lineRule="auto"/>
        <w:contextualSpacing/>
        <w:jc w:val="both"/>
        <w:rPr>
          <w:rFonts w:ascii="Times New Roman" w:hAnsi="Times New Roman" w:cs="Times New Roman"/>
          <w:b/>
        </w:rPr>
      </w:pPr>
    </w:p>
    <w:p w:rsidR="00F321BE" w:rsidRPr="00063D7E" w:rsidRDefault="008E415C" w:rsidP="00063D7E">
      <w:pPr>
        <w:spacing w:line="240" w:lineRule="auto"/>
        <w:contextualSpacing/>
        <w:jc w:val="both"/>
        <w:rPr>
          <w:rFonts w:ascii="Times New Roman" w:hAnsi="Times New Roman" w:cs="Times New Roman"/>
          <w:b/>
        </w:rPr>
      </w:pPr>
      <w:r w:rsidRPr="00063D7E">
        <w:rPr>
          <w:rFonts w:ascii="Times New Roman" w:hAnsi="Times New Roman" w:cs="Times New Roman"/>
          <w:b/>
        </w:rPr>
        <w:t>Unidad 6</w:t>
      </w:r>
      <w:r w:rsidR="00F321BE" w:rsidRPr="00063D7E">
        <w:rPr>
          <w:rFonts w:ascii="Times New Roman" w:hAnsi="Times New Roman" w:cs="Times New Roman"/>
          <w:b/>
        </w:rPr>
        <w:t>: Desafíos y escenarios actuales en la toma de decisiones en América Latina.</w:t>
      </w:r>
    </w:p>
    <w:p w:rsidR="00063D7E" w:rsidRDefault="00063D7E" w:rsidP="00063D7E">
      <w:pPr>
        <w:spacing w:line="240" w:lineRule="auto"/>
        <w:contextualSpacing/>
        <w:jc w:val="both"/>
        <w:rPr>
          <w:rFonts w:ascii="Times New Roman" w:hAnsi="Times New Roman" w:cs="Times New Roman"/>
        </w:rPr>
      </w:pPr>
    </w:p>
    <w:p w:rsidR="00063D7E" w:rsidRPr="00F321BE" w:rsidRDefault="00063D7E" w:rsidP="00063D7E">
      <w:pPr>
        <w:spacing w:line="240" w:lineRule="auto"/>
        <w:contextualSpacing/>
        <w:jc w:val="both"/>
        <w:rPr>
          <w:rFonts w:ascii="Times New Roman" w:hAnsi="Times New Roman" w:cs="Times New Roman"/>
        </w:rPr>
      </w:pPr>
      <w:r w:rsidRPr="00F321BE">
        <w:rPr>
          <w:rFonts w:ascii="Times New Roman" w:hAnsi="Times New Roman" w:cs="Times New Roman"/>
        </w:rPr>
        <w:t>- Martínez Nogueira, Roberto (2010): La Coherencia y la Coordinación de las Políticas Públicas. Aspectos Conceptuales y Experiencias. En Acuña, Carlos (compilador) Los Desafíos de la Coordinación y la Integralidad de las Políticas y Gestión Pública en América Latina. Proyecto de Modernización del Estado, Buenos Aires.</w:t>
      </w:r>
    </w:p>
    <w:p w:rsidR="00063D7E" w:rsidRDefault="00063D7E" w:rsidP="00063D7E">
      <w:pPr>
        <w:spacing w:line="240" w:lineRule="auto"/>
        <w:contextualSpacing/>
        <w:jc w:val="both"/>
        <w:rPr>
          <w:rFonts w:ascii="Times New Roman" w:hAnsi="Times New Roman" w:cs="Times New Roman"/>
          <w:highlight w:val="yellow"/>
        </w:rPr>
      </w:pPr>
    </w:p>
    <w:p w:rsidR="009B63EB" w:rsidRDefault="009B63EB" w:rsidP="00063D7E">
      <w:pPr>
        <w:spacing w:line="240" w:lineRule="auto"/>
        <w:contextualSpacing/>
        <w:jc w:val="both"/>
        <w:rPr>
          <w:rFonts w:ascii="Times New Roman" w:hAnsi="Times New Roman" w:cs="Times New Roman"/>
        </w:rPr>
      </w:pPr>
      <w:r w:rsidRPr="00103C3D">
        <w:rPr>
          <w:rFonts w:ascii="Times New Roman" w:hAnsi="Times New Roman" w:cs="Times New Roman"/>
        </w:rPr>
        <w:lastRenderedPageBreak/>
        <w:t xml:space="preserve">- </w:t>
      </w:r>
      <w:proofErr w:type="spellStart"/>
      <w:r w:rsidR="00063D7E" w:rsidRPr="00103C3D">
        <w:rPr>
          <w:rFonts w:ascii="Times New Roman" w:hAnsi="Times New Roman" w:cs="Times New Roman"/>
        </w:rPr>
        <w:t>Cirera</w:t>
      </w:r>
      <w:proofErr w:type="spellEnd"/>
      <w:r w:rsidRPr="00103C3D">
        <w:rPr>
          <w:rFonts w:ascii="Times New Roman" w:hAnsi="Times New Roman" w:cs="Times New Roman"/>
        </w:rPr>
        <w:t>, León Ana</w:t>
      </w:r>
      <w:r w:rsidR="00063D7E" w:rsidRPr="00103C3D">
        <w:rPr>
          <w:rFonts w:ascii="Times New Roman" w:hAnsi="Times New Roman" w:cs="Times New Roman"/>
        </w:rPr>
        <w:t xml:space="preserve"> (2005).</w:t>
      </w:r>
      <w:r w:rsidRPr="00103C3D">
        <w:rPr>
          <w:rFonts w:ascii="Times New Roman" w:hAnsi="Times New Roman" w:cs="Times New Roman"/>
        </w:rPr>
        <w:t xml:space="preserve"> Evaluación en el diseño de políticas públicas</w:t>
      </w:r>
      <w:r w:rsidR="00063D7E" w:rsidRPr="00103C3D">
        <w:rPr>
          <w:rFonts w:ascii="Times New Roman" w:hAnsi="Times New Roman" w:cs="Times New Roman"/>
        </w:rPr>
        <w:t xml:space="preserve">. En </w:t>
      </w:r>
      <w:r w:rsidRPr="00103C3D">
        <w:rPr>
          <w:rFonts w:ascii="Times New Roman" w:hAnsi="Times New Roman" w:cs="Times New Roman"/>
        </w:rPr>
        <w:t xml:space="preserve"> </w:t>
      </w:r>
      <w:r w:rsidR="00063D7E" w:rsidRPr="00103C3D">
        <w:rPr>
          <w:rFonts w:ascii="Times New Roman" w:hAnsi="Times New Roman" w:cs="Times New Roman"/>
        </w:rPr>
        <w:t>X Congreso Internacional del CLAD sobre la Reforma del Estado y de la Administración Pública, Santiago, Chile, 18 - 21 Oct. 2005.</w:t>
      </w:r>
    </w:p>
    <w:p w:rsidR="00063D7E" w:rsidRDefault="00063D7E" w:rsidP="00063D7E">
      <w:pPr>
        <w:spacing w:line="240" w:lineRule="auto"/>
        <w:contextualSpacing/>
        <w:rPr>
          <w:rFonts w:ascii="Times New Roman" w:hAnsi="Times New Roman" w:cs="Times New Roman"/>
        </w:rPr>
      </w:pPr>
    </w:p>
    <w:p w:rsidR="005545E0" w:rsidRDefault="005545E0" w:rsidP="00063D7E">
      <w:pPr>
        <w:spacing w:line="240" w:lineRule="auto"/>
        <w:contextualSpacing/>
        <w:rPr>
          <w:rFonts w:ascii="Times New Roman" w:hAnsi="Times New Roman" w:cs="Times New Roman"/>
        </w:rPr>
      </w:pPr>
      <w:r>
        <w:rPr>
          <w:rFonts w:ascii="Times New Roman" w:hAnsi="Times New Roman" w:cs="Times New Roman"/>
        </w:rPr>
        <w:t>-</w:t>
      </w:r>
      <w:proofErr w:type="spellStart"/>
      <w:r w:rsidRPr="005545E0">
        <w:rPr>
          <w:rFonts w:ascii="Times New Roman" w:hAnsi="Times New Roman" w:cs="Times New Roman"/>
        </w:rPr>
        <w:t>S</w:t>
      </w:r>
      <w:r>
        <w:rPr>
          <w:rFonts w:ascii="Times New Roman" w:hAnsi="Times New Roman" w:cs="Times New Roman"/>
        </w:rPr>
        <w:t>piller</w:t>
      </w:r>
      <w:proofErr w:type="spellEnd"/>
      <w:r>
        <w:rPr>
          <w:rFonts w:ascii="Times New Roman" w:hAnsi="Times New Roman" w:cs="Times New Roman"/>
        </w:rPr>
        <w:t xml:space="preserve">, Pablo y Mariano </w:t>
      </w:r>
      <w:proofErr w:type="spellStart"/>
      <w:r>
        <w:rPr>
          <w:rFonts w:ascii="Times New Roman" w:hAnsi="Times New Roman" w:cs="Times New Roman"/>
        </w:rPr>
        <w:t>Tomási</w:t>
      </w:r>
      <w:proofErr w:type="spellEnd"/>
      <w:r>
        <w:rPr>
          <w:rFonts w:ascii="Times New Roman" w:hAnsi="Times New Roman" w:cs="Times New Roman"/>
        </w:rPr>
        <w:t xml:space="preserve"> (2011),</w:t>
      </w:r>
      <w:r w:rsidRPr="005545E0">
        <w:rPr>
          <w:rFonts w:ascii="Times New Roman" w:hAnsi="Times New Roman" w:cs="Times New Roman"/>
        </w:rPr>
        <w:t xml:space="preserve"> “Un país sin rumbo: </w:t>
      </w:r>
      <w:proofErr w:type="gramStart"/>
      <w:r w:rsidRPr="005545E0">
        <w:rPr>
          <w:rFonts w:ascii="Times New Roman" w:hAnsi="Times New Roman" w:cs="Times New Roman"/>
        </w:rPr>
        <w:t>¿</w:t>
      </w:r>
      <w:proofErr w:type="gramEnd"/>
      <w:r w:rsidRPr="005545E0">
        <w:rPr>
          <w:rFonts w:ascii="Times New Roman" w:hAnsi="Times New Roman" w:cs="Times New Roman"/>
        </w:rPr>
        <w:t xml:space="preserve">Cómo se hacen las políticas públicas en Argentina”. En </w:t>
      </w:r>
      <w:proofErr w:type="spellStart"/>
      <w:r w:rsidRPr="005545E0">
        <w:rPr>
          <w:rFonts w:ascii="Times New Roman" w:hAnsi="Times New Roman" w:cs="Times New Roman"/>
        </w:rPr>
        <w:t>Scartascini</w:t>
      </w:r>
      <w:proofErr w:type="spellEnd"/>
      <w:r w:rsidRPr="005545E0">
        <w:rPr>
          <w:rFonts w:ascii="Times New Roman" w:hAnsi="Times New Roman" w:cs="Times New Roman"/>
        </w:rPr>
        <w:t>, Carlos et al. (</w:t>
      </w:r>
      <w:proofErr w:type="spellStart"/>
      <w:proofErr w:type="gramStart"/>
      <w:r w:rsidRPr="005545E0">
        <w:rPr>
          <w:rFonts w:ascii="Times New Roman" w:hAnsi="Times New Roman" w:cs="Times New Roman"/>
        </w:rPr>
        <w:t>eds</w:t>
      </w:r>
      <w:proofErr w:type="spellEnd"/>
      <w:proofErr w:type="gramEnd"/>
      <w:r w:rsidRPr="005545E0">
        <w:rPr>
          <w:rFonts w:ascii="Times New Roman" w:hAnsi="Times New Roman" w:cs="Times New Roman"/>
        </w:rPr>
        <w:t xml:space="preserve">): El juego político en América Latina ¿Cómo se deciden las políticas públicas? </w:t>
      </w:r>
      <w:r w:rsidR="008313E0" w:rsidRPr="005545E0">
        <w:rPr>
          <w:rFonts w:ascii="Times New Roman" w:hAnsi="Times New Roman" w:cs="Times New Roman"/>
        </w:rPr>
        <w:t>Washington</w:t>
      </w:r>
      <w:r w:rsidRPr="005545E0">
        <w:rPr>
          <w:rFonts w:ascii="Times New Roman" w:hAnsi="Times New Roman" w:cs="Times New Roman"/>
        </w:rPr>
        <w:t xml:space="preserve"> DC, BID: 75:116</w:t>
      </w:r>
      <w:r w:rsidR="00A4157D">
        <w:rPr>
          <w:rFonts w:ascii="Times New Roman" w:hAnsi="Times New Roman" w:cs="Times New Roman"/>
        </w:rPr>
        <w:t>.</w:t>
      </w:r>
    </w:p>
    <w:p w:rsidR="00A4157D" w:rsidRDefault="00A4157D" w:rsidP="00063D7E">
      <w:pPr>
        <w:spacing w:line="240" w:lineRule="auto"/>
        <w:contextualSpacing/>
        <w:rPr>
          <w:rFonts w:ascii="Times New Roman" w:hAnsi="Times New Roman" w:cs="Times New Roman"/>
        </w:rPr>
      </w:pPr>
    </w:p>
    <w:p w:rsidR="00A4157D" w:rsidRDefault="00A4157D" w:rsidP="00063D7E">
      <w:pPr>
        <w:spacing w:line="240" w:lineRule="auto"/>
        <w:contextualSpacing/>
        <w:rPr>
          <w:rFonts w:ascii="Times New Roman" w:hAnsi="Times New Roman" w:cs="Times New Roman"/>
        </w:rPr>
      </w:pPr>
      <w:r>
        <w:rPr>
          <w:rFonts w:ascii="Times New Roman" w:hAnsi="Times New Roman" w:cs="Times New Roman"/>
        </w:rPr>
        <w:t>-</w:t>
      </w:r>
      <w:r w:rsidRPr="00A4157D">
        <w:rPr>
          <w:rFonts w:ascii="Times New Roman" w:hAnsi="Times New Roman" w:cs="Times New Roman"/>
        </w:rPr>
        <w:t>Roberto García López y Mauricio García Moreno</w:t>
      </w:r>
      <w:r w:rsidR="008313E0">
        <w:rPr>
          <w:rFonts w:ascii="Times New Roman" w:hAnsi="Times New Roman" w:cs="Times New Roman"/>
        </w:rPr>
        <w:t xml:space="preserve"> (2010), “L</w:t>
      </w:r>
      <w:r w:rsidR="008313E0" w:rsidRPr="008313E0">
        <w:rPr>
          <w:rFonts w:ascii="Times New Roman" w:hAnsi="Times New Roman" w:cs="Times New Roman"/>
        </w:rPr>
        <w:t xml:space="preserve">a </w:t>
      </w:r>
      <w:r w:rsidR="008313E0">
        <w:rPr>
          <w:rFonts w:ascii="Times New Roman" w:hAnsi="Times New Roman" w:cs="Times New Roman"/>
        </w:rPr>
        <w:t>G</w:t>
      </w:r>
      <w:r w:rsidR="008313E0" w:rsidRPr="008313E0">
        <w:rPr>
          <w:rFonts w:ascii="Times New Roman" w:hAnsi="Times New Roman" w:cs="Times New Roman"/>
        </w:rPr>
        <w:t>estión para</w:t>
      </w:r>
      <w:r w:rsidR="008313E0">
        <w:rPr>
          <w:rFonts w:ascii="Times New Roman" w:hAnsi="Times New Roman" w:cs="Times New Roman"/>
        </w:rPr>
        <w:t xml:space="preserve"> R</w:t>
      </w:r>
      <w:r w:rsidR="008313E0" w:rsidRPr="008313E0">
        <w:rPr>
          <w:rFonts w:ascii="Times New Roman" w:hAnsi="Times New Roman" w:cs="Times New Roman"/>
        </w:rPr>
        <w:t>esultados en</w:t>
      </w:r>
      <w:r w:rsidR="008313E0">
        <w:rPr>
          <w:rFonts w:ascii="Times New Roman" w:hAnsi="Times New Roman" w:cs="Times New Roman"/>
        </w:rPr>
        <w:t xml:space="preserve"> </w:t>
      </w:r>
      <w:r w:rsidR="008313E0" w:rsidRPr="008313E0">
        <w:rPr>
          <w:rFonts w:ascii="Times New Roman" w:hAnsi="Times New Roman" w:cs="Times New Roman"/>
        </w:rPr>
        <w:t>el desarrollo</w:t>
      </w:r>
      <w:r w:rsidR="008313E0">
        <w:rPr>
          <w:rFonts w:ascii="Times New Roman" w:hAnsi="Times New Roman" w:cs="Times New Roman"/>
        </w:rPr>
        <w:t xml:space="preserve"> </w:t>
      </w:r>
      <w:r w:rsidR="008313E0" w:rsidRPr="008313E0">
        <w:rPr>
          <w:rFonts w:ascii="Times New Roman" w:hAnsi="Times New Roman" w:cs="Times New Roman"/>
        </w:rPr>
        <w:t>banco interamericano de desarrollo</w:t>
      </w:r>
      <w:r w:rsidR="008313E0">
        <w:rPr>
          <w:rFonts w:ascii="Times New Roman" w:hAnsi="Times New Roman" w:cs="Times New Roman"/>
        </w:rPr>
        <w:t>. A</w:t>
      </w:r>
      <w:r w:rsidR="008313E0" w:rsidRPr="008313E0">
        <w:rPr>
          <w:rFonts w:ascii="Times New Roman" w:hAnsi="Times New Roman" w:cs="Times New Roman"/>
        </w:rPr>
        <w:t>vances y desafíos</w:t>
      </w:r>
      <w:r w:rsidR="008313E0">
        <w:rPr>
          <w:rFonts w:ascii="Times New Roman" w:hAnsi="Times New Roman" w:cs="Times New Roman"/>
        </w:rPr>
        <w:t xml:space="preserve"> </w:t>
      </w:r>
      <w:r w:rsidR="008313E0" w:rsidRPr="008313E0">
        <w:rPr>
          <w:rFonts w:ascii="Times New Roman" w:hAnsi="Times New Roman" w:cs="Times New Roman"/>
        </w:rPr>
        <w:t>en América Latina y el Caribe</w:t>
      </w:r>
      <w:r w:rsidR="008313E0">
        <w:rPr>
          <w:rFonts w:ascii="Times New Roman" w:hAnsi="Times New Roman" w:cs="Times New Roman"/>
        </w:rPr>
        <w:t xml:space="preserve">”, </w:t>
      </w:r>
      <w:proofErr w:type="spellStart"/>
      <w:r w:rsidR="008313E0">
        <w:rPr>
          <w:rFonts w:ascii="Times New Roman" w:hAnsi="Times New Roman" w:cs="Times New Roman"/>
        </w:rPr>
        <w:t>Capìtulos</w:t>
      </w:r>
      <w:proofErr w:type="spellEnd"/>
      <w:r w:rsidR="008313E0">
        <w:rPr>
          <w:rFonts w:ascii="Times New Roman" w:hAnsi="Times New Roman" w:cs="Times New Roman"/>
        </w:rPr>
        <w:t xml:space="preserve"> I y II, </w:t>
      </w:r>
      <w:r w:rsidR="008313E0" w:rsidRPr="008313E0">
        <w:rPr>
          <w:rFonts w:ascii="Times New Roman" w:hAnsi="Times New Roman" w:cs="Times New Roman"/>
        </w:rPr>
        <w:t>Washington DC, BID</w:t>
      </w:r>
      <w:r w:rsidR="008313E0">
        <w:rPr>
          <w:rFonts w:ascii="Times New Roman" w:hAnsi="Times New Roman" w:cs="Times New Roman"/>
        </w:rPr>
        <w:t>.</w:t>
      </w:r>
    </w:p>
    <w:p w:rsidR="00063D7E" w:rsidRDefault="00063D7E" w:rsidP="00F321BE">
      <w:pPr>
        <w:spacing w:line="360" w:lineRule="auto"/>
        <w:jc w:val="both"/>
        <w:rPr>
          <w:rFonts w:ascii="Times New Roman" w:hAnsi="Times New Roman" w:cs="Times New Roman"/>
          <w:b/>
        </w:rPr>
      </w:pPr>
    </w:p>
    <w:p w:rsidR="00F321BE" w:rsidRPr="005545E0" w:rsidRDefault="00F321BE" w:rsidP="00F321BE">
      <w:pPr>
        <w:spacing w:line="360" w:lineRule="auto"/>
        <w:jc w:val="both"/>
        <w:rPr>
          <w:rFonts w:ascii="Times New Roman" w:hAnsi="Times New Roman" w:cs="Times New Roman"/>
          <w:b/>
        </w:rPr>
      </w:pPr>
      <w:r w:rsidRPr="005545E0">
        <w:rPr>
          <w:rFonts w:ascii="Times New Roman" w:hAnsi="Times New Roman" w:cs="Times New Roman"/>
          <w:b/>
        </w:rPr>
        <w:t>Bibliografía Recomendada</w:t>
      </w:r>
    </w:p>
    <w:p w:rsidR="00063D7E" w:rsidRDefault="00F321BE" w:rsidP="00063D7E">
      <w:pPr>
        <w:spacing w:line="240" w:lineRule="auto"/>
        <w:contextualSpacing/>
        <w:jc w:val="both"/>
        <w:rPr>
          <w:rFonts w:ascii="Times New Roman" w:hAnsi="Times New Roman" w:cs="Times New Roman"/>
        </w:rPr>
      </w:pPr>
      <w:r w:rsidRPr="00F321BE">
        <w:rPr>
          <w:rFonts w:ascii="Times New Roman" w:hAnsi="Times New Roman" w:cs="Times New Roman"/>
        </w:rPr>
        <w:t xml:space="preserve">- De León, Peter (2008): “Una revisión del proceso de las políticas: de </w:t>
      </w:r>
      <w:proofErr w:type="spellStart"/>
      <w:r w:rsidRPr="00F321BE">
        <w:rPr>
          <w:rFonts w:ascii="Times New Roman" w:hAnsi="Times New Roman" w:cs="Times New Roman"/>
        </w:rPr>
        <w:t>Lasswell</w:t>
      </w:r>
      <w:proofErr w:type="spellEnd"/>
      <w:r w:rsidRPr="00F321BE">
        <w:rPr>
          <w:rFonts w:ascii="Times New Roman" w:hAnsi="Times New Roman" w:cs="Times New Roman"/>
        </w:rPr>
        <w:t xml:space="preserve"> a </w:t>
      </w:r>
      <w:proofErr w:type="spellStart"/>
      <w:r w:rsidRPr="00F321BE">
        <w:rPr>
          <w:rFonts w:ascii="Times New Roman" w:hAnsi="Times New Roman" w:cs="Times New Roman"/>
        </w:rPr>
        <w:t>Sabatier</w:t>
      </w:r>
      <w:proofErr w:type="spellEnd"/>
      <w:r w:rsidRPr="00F321BE">
        <w:rPr>
          <w:rFonts w:ascii="Times New Roman" w:hAnsi="Times New Roman" w:cs="Times New Roman"/>
        </w:rPr>
        <w:t>”. En Acuña, Carlos (compilador) Lecturas sobre el Estado y las políticas públicas: Retomando el debate de ayer para fortalecer el actual. Jefatura de Gabinete de Ministros, Buenos Aires.</w:t>
      </w:r>
      <w:r w:rsidR="00063D7E" w:rsidRPr="00063D7E">
        <w:rPr>
          <w:rFonts w:ascii="Times New Roman" w:hAnsi="Times New Roman" w:cs="Times New Roman"/>
        </w:rPr>
        <w:t xml:space="preserve"> </w:t>
      </w:r>
    </w:p>
    <w:p w:rsidR="00063D7E" w:rsidRDefault="00063D7E" w:rsidP="00063D7E">
      <w:pPr>
        <w:spacing w:line="240" w:lineRule="auto"/>
        <w:contextualSpacing/>
        <w:jc w:val="both"/>
        <w:rPr>
          <w:rFonts w:ascii="Times New Roman" w:hAnsi="Times New Roman" w:cs="Times New Roman"/>
        </w:rPr>
      </w:pPr>
    </w:p>
    <w:p w:rsidR="00063D7E" w:rsidRDefault="00063D7E"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Ilari</w:t>
      </w:r>
      <w:proofErr w:type="spellEnd"/>
      <w:r w:rsidRPr="005545E0">
        <w:rPr>
          <w:rFonts w:ascii="Times New Roman" w:hAnsi="Times New Roman" w:cs="Times New Roman"/>
        </w:rPr>
        <w:t>, S. (2005), “La reformulación estratégica de los programas sociales. Del “Plan Vida” al “Plan Más Vida”. Provincia de Buenos Aires, en IDES-BID.</w:t>
      </w:r>
    </w:p>
    <w:p w:rsidR="008313E0" w:rsidRDefault="008313E0" w:rsidP="00063D7E">
      <w:pPr>
        <w:spacing w:line="240" w:lineRule="auto"/>
        <w:contextualSpacing/>
        <w:jc w:val="both"/>
        <w:rPr>
          <w:rFonts w:ascii="Times New Roman" w:hAnsi="Times New Roman" w:cs="Times New Roman"/>
        </w:rPr>
      </w:pPr>
    </w:p>
    <w:p w:rsidR="008313E0" w:rsidRDefault="008313E0" w:rsidP="00063D7E">
      <w:pPr>
        <w:spacing w:line="240" w:lineRule="auto"/>
        <w:contextualSpacing/>
        <w:jc w:val="both"/>
        <w:rPr>
          <w:rFonts w:ascii="Times New Roman" w:hAnsi="Times New Roman" w:cs="Times New Roman"/>
        </w:rPr>
      </w:pPr>
      <w:r>
        <w:rPr>
          <w:rFonts w:ascii="Times New Roman" w:hAnsi="Times New Roman" w:cs="Times New Roman"/>
        </w:rPr>
        <w:t>-</w:t>
      </w:r>
      <w:r w:rsidRPr="008313E0">
        <w:t xml:space="preserve"> </w:t>
      </w:r>
      <w:r w:rsidRPr="008313E0">
        <w:rPr>
          <w:rFonts w:ascii="Times New Roman" w:hAnsi="Times New Roman" w:cs="Times New Roman"/>
        </w:rPr>
        <w:t>Roberto García López</w:t>
      </w:r>
      <w:r>
        <w:rPr>
          <w:rFonts w:ascii="Times New Roman" w:hAnsi="Times New Roman" w:cs="Times New Roman"/>
        </w:rPr>
        <w:t xml:space="preserve"> y </w:t>
      </w:r>
      <w:proofErr w:type="spellStart"/>
      <w:r>
        <w:rPr>
          <w:rFonts w:ascii="Times New Roman" w:hAnsi="Times New Roman" w:cs="Times New Roman"/>
        </w:rPr>
        <w:t>Sang</w:t>
      </w:r>
      <w:proofErr w:type="spellEnd"/>
      <w:r>
        <w:rPr>
          <w:rFonts w:ascii="Times New Roman" w:hAnsi="Times New Roman" w:cs="Times New Roman"/>
        </w:rPr>
        <w:t xml:space="preserve"> Rock </w:t>
      </w:r>
      <w:proofErr w:type="spellStart"/>
      <w:r>
        <w:rPr>
          <w:rFonts w:ascii="Times New Roman" w:hAnsi="Times New Roman" w:cs="Times New Roman"/>
        </w:rPr>
        <w:t>Bae</w:t>
      </w:r>
      <w:proofErr w:type="spellEnd"/>
      <w:r>
        <w:rPr>
          <w:rFonts w:ascii="Times New Roman" w:hAnsi="Times New Roman" w:cs="Times New Roman"/>
        </w:rPr>
        <w:t xml:space="preserve"> (2014), “Los sistema de planificación y presupuesto en Corea y América </w:t>
      </w:r>
      <w:proofErr w:type="spellStart"/>
      <w:r>
        <w:rPr>
          <w:rFonts w:ascii="Times New Roman" w:hAnsi="Times New Roman" w:cs="Times New Roman"/>
        </w:rPr>
        <w:t>Látina</w:t>
      </w:r>
      <w:proofErr w:type="spellEnd"/>
      <w:r>
        <w:rPr>
          <w:rFonts w:ascii="Times New Roman" w:hAnsi="Times New Roman" w:cs="Times New Roman"/>
        </w:rPr>
        <w:t xml:space="preserve">”, </w:t>
      </w:r>
      <w:proofErr w:type="spellStart"/>
      <w:r>
        <w:rPr>
          <w:rFonts w:ascii="Times New Roman" w:hAnsi="Times New Roman" w:cs="Times New Roman"/>
        </w:rPr>
        <w:t>CoPLAD</w:t>
      </w:r>
      <w:proofErr w:type="spellEnd"/>
      <w:r>
        <w:rPr>
          <w:rFonts w:ascii="Times New Roman" w:hAnsi="Times New Roman" w:cs="Times New Roman"/>
        </w:rPr>
        <w:t>/</w:t>
      </w:r>
      <w:proofErr w:type="spellStart"/>
      <w:r>
        <w:rPr>
          <w:rFonts w:ascii="Times New Roman" w:hAnsi="Times New Roman" w:cs="Times New Roman"/>
        </w:rPr>
        <w:t>GpRD</w:t>
      </w:r>
      <w:proofErr w:type="spellEnd"/>
      <w:r>
        <w:rPr>
          <w:rFonts w:ascii="Times New Roman" w:hAnsi="Times New Roman" w:cs="Times New Roman"/>
        </w:rPr>
        <w:t xml:space="preserve"> y Ministerio de Estrategia y Finanzas de Corea. </w:t>
      </w:r>
    </w:p>
    <w:p w:rsidR="00063D7E" w:rsidRDefault="00063D7E" w:rsidP="00F321BE">
      <w:pPr>
        <w:spacing w:line="360" w:lineRule="auto"/>
        <w:jc w:val="both"/>
        <w:rPr>
          <w:rFonts w:ascii="Times New Roman" w:hAnsi="Times New Roman" w:cs="Times New Roman"/>
          <w:b/>
          <w:sz w:val="24"/>
          <w:szCs w:val="24"/>
          <w:u w:val="single"/>
        </w:rPr>
      </w:pPr>
    </w:p>
    <w:p w:rsidR="005545E0" w:rsidRDefault="005545E0" w:rsidP="00063D7E">
      <w:pPr>
        <w:spacing w:line="240" w:lineRule="auto"/>
        <w:contextualSpacing/>
        <w:jc w:val="both"/>
        <w:rPr>
          <w:rFonts w:ascii="Times New Roman" w:hAnsi="Times New Roman" w:cs="Times New Roman"/>
          <w:b/>
          <w:sz w:val="24"/>
          <w:szCs w:val="24"/>
          <w:u w:val="single"/>
        </w:rPr>
      </w:pPr>
      <w:r w:rsidRPr="00E57FD4">
        <w:rPr>
          <w:rFonts w:ascii="Times New Roman" w:hAnsi="Times New Roman" w:cs="Times New Roman"/>
          <w:b/>
          <w:sz w:val="24"/>
          <w:szCs w:val="24"/>
          <w:u w:val="single"/>
        </w:rPr>
        <w:t xml:space="preserve">Bibliografía general recomendada: </w:t>
      </w:r>
    </w:p>
    <w:p w:rsidR="008313E0" w:rsidRDefault="008313E0" w:rsidP="00063D7E">
      <w:pPr>
        <w:spacing w:line="240" w:lineRule="auto"/>
        <w:contextualSpacing/>
        <w:jc w:val="both"/>
        <w:rPr>
          <w:rFonts w:ascii="Times New Roman" w:hAnsi="Times New Roman" w:cs="Times New Roman"/>
          <w:b/>
          <w:sz w:val="24"/>
          <w:szCs w:val="24"/>
          <w:u w:val="single"/>
        </w:rPr>
      </w:pPr>
    </w:p>
    <w:p w:rsidR="008313E0" w:rsidRPr="00E57FD4" w:rsidRDefault="008313E0" w:rsidP="00063D7E">
      <w:pPr>
        <w:spacing w:line="240" w:lineRule="auto"/>
        <w:contextualSpacing/>
        <w:jc w:val="both"/>
        <w:rPr>
          <w:rFonts w:ascii="Times New Roman" w:hAnsi="Times New Roman" w:cs="Times New Roman"/>
          <w:b/>
          <w:sz w:val="24"/>
          <w:szCs w:val="24"/>
          <w:u w:val="single"/>
        </w:rPr>
      </w:pPr>
    </w:p>
    <w:p w:rsidR="004B6C04" w:rsidRPr="004B6C04"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(1992): “La hechura de las políticas públicas”, Miguel Ángel Porrúa Grupo Editorial, México.</w:t>
      </w:r>
    </w:p>
    <w:p w:rsidR="00063D7E" w:rsidRDefault="00063D7E" w:rsidP="00063D7E">
      <w:pPr>
        <w:spacing w:line="240" w:lineRule="auto"/>
        <w:contextualSpacing/>
        <w:jc w:val="both"/>
        <w:rPr>
          <w:rFonts w:ascii="Times New Roman" w:hAnsi="Times New Roman" w:cs="Times New Roman"/>
        </w:rPr>
      </w:pPr>
    </w:p>
    <w:p w:rsidR="004B6C04" w:rsidRPr="004B6C04"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(1992): “El estudio de las políticas públicas Miguel Ángel Porrúa Grupo Editorial, México.</w:t>
      </w:r>
    </w:p>
    <w:p w:rsidR="00063D7E" w:rsidRDefault="00063D7E" w:rsidP="00063D7E">
      <w:pPr>
        <w:spacing w:line="240" w:lineRule="auto"/>
        <w:contextualSpacing/>
        <w:jc w:val="both"/>
        <w:rPr>
          <w:rFonts w:ascii="Times New Roman" w:hAnsi="Times New Roman" w:cs="Times New Roman"/>
        </w:rPr>
      </w:pPr>
    </w:p>
    <w:p w:rsidR="004B6C04" w:rsidRPr="004B6C04"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xml:space="preserve">) (1992): “Implementación de las políticas”, públicas”, Miguel Ángel Porrúa Grupo Editorial, México. </w:t>
      </w:r>
    </w:p>
    <w:p w:rsidR="00063D7E" w:rsidRDefault="00063D7E" w:rsidP="00063D7E">
      <w:pPr>
        <w:spacing w:line="240" w:lineRule="auto"/>
        <w:contextualSpacing/>
        <w:jc w:val="both"/>
        <w:rPr>
          <w:rFonts w:ascii="Times New Roman" w:hAnsi="Times New Roman" w:cs="Times New Roman"/>
        </w:rPr>
      </w:pPr>
    </w:p>
    <w:p w:rsidR="005545E0" w:rsidRPr="005545E0" w:rsidRDefault="004B6C04" w:rsidP="00063D7E">
      <w:pPr>
        <w:spacing w:line="240" w:lineRule="auto"/>
        <w:contextualSpacing/>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(1992): “Problemas públicos y agenda de gobierno”, Miguel Ángel Porrúa Grupo Editorial, México.</w:t>
      </w:r>
    </w:p>
    <w:p w:rsidR="00063D7E" w:rsidRDefault="00063D7E" w:rsidP="00063D7E">
      <w:pPr>
        <w:spacing w:line="240" w:lineRule="auto"/>
        <w:contextualSpacing/>
        <w:jc w:val="both"/>
        <w:rPr>
          <w:rFonts w:ascii="Times New Roman" w:hAnsi="Times New Roman" w:cs="Times New Roman"/>
        </w:rPr>
      </w:pPr>
    </w:p>
    <w:p w:rsidR="004B6C04" w:rsidRPr="005545E0" w:rsidRDefault="004B6C04"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w:t>
      </w:r>
      <w:proofErr w:type="spellStart"/>
      <w:r w:rsidRPr="005545E0">
        <w:rPr>
          <w:rFonts w:ascii="Times New Roman" w:hAnsi="Times New Roman" w:cs="Times New Roman"/>
        </w:rPr>
        <w:t>Bresser</w:t>
      </w:r>
      <w:proofErr w:type="spellEnd"/>
      <w:r w:rsidRPr="005545E0">
        <w:rPr>
          <w:rFonts w:ascii="Times New Roman" w:hAnsi="Times New Roman" w:cs="Times New Roman"/>
        </w:rPr>
        <w:t xml:space="preserve"> Pereira, </w:t>
      </w:r>
      <w:proofErr w:type="spellStart"/>
      <w:r w:rsidRPr="005545E0">
        <w:rPr>
          <w:rFonts w:ascii="Times New Roman" w:hAnsi="Times New Roman" w:cs="Times New Roman"/>
        </w:rPr>
        <w:t>Luiz</w:t>
      </w:r>
      <w:proofErr w:type="spellEnd"/>
      <w:r w:rsidRPr="005545E0">
        <w:rPr>
          <w:rFonts w:ascii="Times New Roman" w:hAnsi="Times New Roman" w:cs="Times New Roman"/>
        </w:rPr>
        <w:t xml:space="preserve"> (2008): “La reforma del Estado de los años noventa; lógica y mecanismos de control”.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4B6C04" w:rsidRPr="005545E0" w:rsidRDefault="004B6C04" w:rsidP="00063D7E">
      <w:pPr>
        <w:spacing w:line="240" w:lineRule="auto"/>
        <w:contextualSpacing/>
        <w:jc w:val="both"/>
        <w:rPr>
          <w:rFonts w:ascii="Times New Roman" w:hAnsi="Times New Roman" w:cs="Times New Roman"/>
        </w:rPr>
      </w:pPr>
      <w:r w:rsidRPr="005545E0">
        <w:rPr>
          <w:rFonts w:ascii="Times New Roman" w:hAnsi="Times New Roman" w:cs="Times New Roman"/>
        </w:rPr>
        <w:t xml:space="preserve">- </w:t>
      </w:r>
      <w:proofErr w:type="spellStart"/>
      <w:r w:rsidRPr="005545E0">
        <w:rPr>
          <w:rFonts w:ascii="Times New Roman" w:hAnsi="Times New Roman" w:cs="Times New Roman"/>
        </w:rPr>
        <w:t>Camou</w:t>
      </w:r>
      <w:proofErr w:type="spellEnd"/>
      <w:r w:rsidRPr="005545E0">
        <w:rPr>
          <w:rFonts w:ascii="Times New Roman" w:hAnsi="Times New Roman" w:cs="Times New Roman"/>
        </w:rPr>
        <w:t>, Antonio (2008): “Los consejeros del príncipe: saber técnico y política en los procesos de reforma económica en América Latina”. En Acuña, Carlos (compilador) Lecturas sobre el Estado y las políticas públicas: Retomando el debate de ayer para fortalecer el actual. Jefatura de Gabinete de Ministros, Buenos Aires.</w:t>
      </w:r>
    </w:p>
    <w:p w:rsidR="00063D7E" w:rsidRDefault="00063D7E" w:rsidP="00063D7E">
      <w:pPr>
        <w:spacing w:line="240" w:lineRule="auto"/>
        <w:contextualSpacing/>
        <w:jc w:val="both"/>
        <w:rPr>
          <w:rFonts w:ascii="Times New Roman" w:hAnsi="Times New Roman" w:cs="Times New Roman"/>
        </w:rPr>
      </w:pPr>
    </w:p>
    <w:p w:rsidR="00063D7E" w:rsidRDefault="005545E0" w:rsidP="00063D7E">
      <w:pPr>
        <w:spacing w:line="240" w:lineRule="auto"/>
        <w:contextualSpacing/>
        <w:jc w:val="both"/>
        <w:rPr>
          <w:rFonts w:ascii="Times New Roman" w:hAnsi="Times New Roman" w:cs="Times New Roman"/>
        </w:rPr>
      </w:pPr>
      <w:r w:rsidRPr="005545E0">
        <w:rPr>
          <w:rFonts w:ascii="Times New Roman" w:hAnsi="Times New Roman" w:cs="Times New Roman"/>
        </w:rPr>
        <w:lastRenderedPageBreak/>
        <w:t xml:space="preserve">- Cunill Grau, Nuria (2008): “La democratización de la administración pública. Los mitos a vencer”. En </w:t>
      </w:r>
    </w:p>
    <w:p w:rsidR="005545E0" w:rsidRPr="005545E0" w:rsidRDefault="005545E0" w:rsidP="00063D7E">
      <w:pPr>
        <w:spacing w:line="240" w:lineRule="auto"/>
        <w:contextualSpacing/>
        <w:jc w:val="both"/>
        <w:rPr>
          <w:rFonts w:ascii="Times New Roman" w:hAnsi="Times New Roman" w:cs="Times New Roman"/>
        </w:rPr>
      </w:pPr>
      <w:r w:rsidRPr="005545E0">
        <w:rPr>
          <w:rFonts w:ascii="Times New Roman" w:hAnsi="Times New Roman" w:cs="Times New Roman"/>
        </w:rPr>
        <w:t>Acuña, Carlos (compilador) Lecturas sobre el Estado y las políticas públicas: Retomando el debate de ayer para fortalecer el actual. Jefatura de Gabinete de Ministros, Buenos Aires.</w:t>
      </w:r>
    </w:p>
    <w:p w:rsidR="005545E0" w:rsidRDefault="00E57FD4" w:rsidP="00063D7E">
      <w:pPr>
        <w:spacing w:line="240" w:lineRule="auto"/>
        <w:contextualSpacing/>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Hintze</w:t>
      </w:r>
      <w:proofErr w:type="spellEnd"/>
      <w:r w:rsidR="005545E0" w:rsidRPr="005545E0">
        <w:rPr>
          <w:rFonts w:ascii="Times New Roman" w:hAnsi="Times New Roman" w:cs="Times New Roman"/>
        </w:rPr>
        <w:t>, J. (2003), “Gestión por procesos y por resultados en el aparato estatal: una cuestión abierta”, Biblioteca virtual TOP.</w:t>
      </w:r>
    </w:p>
    <w:p w:rsidR="00063D7E" w:rsidRDefault="00063D7E" w:rsidP="00063D7E">
      <w:pPr>
        <w:spacing w:line="240" w:lineRule="auto"/>
        <w:contextualSpacing/>
        <w:jc w:val="both"/>
        <w:rPr>
          <w:rFonts w:ascii="Times New Roman" w:hAnsi="Times New Roman" w:cs="Times New Roman"/>
        </w:rPr>
      </w:pPr>
    </w:p>
    <w:p w:rsidR="004B6C04" w:rsidRDefault="004B6C04"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Lahera</w:t>
      </w:r>
      <w:proofErr w:type="spellEnd"/>
      <w:r>
        <w:rPr>
          <w:rFonts w:ascii="Times New Roman" w:hAnsi="Times New Roman" w:cs="Times New Roman"/>
        </w:rPr>
        <w:t xml:space="preserve"> Parada</w:t>
      </w:r>
      <w:r w:rsidRPr="004B6C04">
        <w:rPr>
          <w:rFonts w:ascii="Times New Roman" w:hAnsi="Times New Roman" w:cs="Times New Roman"/>
        </w:rPr>
        <w:t>,  Eugenio, (2006) “Encuentros y desencuentros entre política y políticas públicas” en VVAA Política y políticas públicas en los procesos de reforma de América Latina, FLACSO, Buenos Aires.</w:t>
      </w:r>
    </w:p>
    <w:p w:rsidR="00063D7E" w:rsidRDefault="00063D7E" w:rsidP="00063D7E">
      <w:pPr>
        <w:spacing w:line="240" w:lineRule="auto"/>
        <w:contextualSpacing/>
        <w:jc w:val="both"/>
        <w:rPr>
          <w:rFonts w:ascii="Times New Roman" w:hAnsi="Times New Roman" w:cs="Times New Roman"/>
        </w:rPr>
      </w:pPr>
    </w:p>
    <w:p w:rsidR="005545E0" w:rsidRDefault="00E57FD4" w:rsidP="00063D7E">
      <w:pPr>
        <w:spacing w:line="240" w:lineRule="auto"/>
        <w:contextualSpacing/>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Majone</w:t>
      </w:r>
      <w:proofErr w:type="spellEnd"/>
      <w:r w:rsidR="005545E0" w:rsidRPr="005545E0">
        <w:rPr>
          <w:rFonts w:ascii="Times New Roman" w:hAnsi="Times New Roman" w:cs="Times New Roman"/>
        </w:rPr>
        <w:t>, G. (1997), “Cap. I. Análisis de las políticas y deliberación pública”, en: Evidencia, argumentación y persuasión en la formulación de políticas.</w:t>
      </w:r>
    </w:p>
    <w:p w:rsidR="00063D7E" w:rsidRDefault="00063D7E" w:rsidP="00F321BE">
      <w:pPr>
        <w:spacing w:line="360" w:lineRule="auto"/>
        <w:jc w:val="both"/>
        <w:rPr>
          <w:rFonts w:ascii="Times New Roman" w:hAnsi="Times New Roman" w:cs="Times New Roman"/>
          <w:b/>
        </w:rPr>
      </w:pPr>
    </w:p>
    <w:p w:rsidR="00F321BE" w:rsidRPr="00E57FD4" w:rsidRDefault="00F321BE" w:rsidP="00F321BE">
      <w:pPr>
        <w:spacing w:line="360" w:lineRule="auto"/>
        <w:jc w:val="both"/>
        <w:rPr>
          <w:rFonts w:ascii="Times New Roman" w:hAnsi="Times New Roman" w:cs="Times New Roman"/>
          <w:b/>
        </w:rPr>
      </w:pPr>
      <w:r w:rsidRPr="00E57FD4">
        <w:rPr>
          <w:rFonts w:ascii="Times New Roman" w:hAnsi="Times New Roman" w:cs="Times New Roman"/>
          <w:b/>
        </w:rPr>
        <w:t>Metodología de cursada</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Clases teórico-prácticas con una carga horaria de 3 horas por semana</w:t>
      </w:r>
    </w:p>
    <w:p w:rsidR="00F321BE" w:rsidRPr="00E57FD4" w:rsidRDefault="00F321BE" w:rsidP="00F321BE">
      <w:pPr>
        <w:spacing w:line="360" w:lineRule="auto"/>
        <w:jc w:val="both"/>
        <w:rPr>
          <w:rFonts w:ascii="Times New Roman" w:hAnsi="Times New Roman" w:cs="Times New Roman"/>
          <w:b/>
        </w:rPr>
      </w:pPr>
      <w:r w:rsidRPr="00E57FD4">
        <w:rPr>
          <w:rFonts w:ascii="Times New Roman" w:hAnsi="Times New Roman" w:cs="Times New Roman"/>
          <w:b/>
        </w:rPr>
        <w:t>Evaluación de los estudiantes</w:t>
      </w:r>
    </w:p>
    <w:p w:rsidR="00DD0A1D" w:rsidRDefault="00F321BE" w:rsidP="00F321BE">
      <w:pPr>
        <w:spacing w:line="360" w:lineRule="auto"/>
        <w:jc w:val="both"/>
        <w:rPr>
          <w:rFonts w:ascii="Times New Roman" w:hAnsi="Times New Roman" w:cs="Times New Roman"/>
        </w:rPr>
      </w:pPr>
      <w:r w:rsidRPr="00F321BE">
        <w:rPr>
          <w:rFonts w:ascii="Times New Roman" w:hAnsi="Times New Roman" w:cs="Times New Roman"/>
        </w:rPr>
        <w:t>Un trabajo final de entre 15 y 25 hojas que analice una política pública y la enmarque dentro del “ciclo heurístico”. Los alumnos deberán además hacer una defensa oral del mismo.</w:t>
      </w:r>
    </w:p>
    <w:sectPr w:rsidR="00DD0A1D" w:rsidSect="00DA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BE"/>
    <w:rsid w:val="00063D7E"/>
    <w:rsid w:val="000A05A2"/>
    <w:rsid w:val="00103C3D"/>
    <w:rsid w:val="001445E0"/>
    <w:rsid w:val="00145892"/>
    <w:rsid w:val="004114B4"/>
    <w:rsid w:val="004B6C04"/>
    <w:rsid w:val="00511B14"/>
    <w:rsid w:val="005545E0"/>
    <w:rsid w:val="006207FB"/>
    <w:rsid w:val="00716738"/>
    <w:rsid w:val="007332D0"/>
    <w:rsid w:val="008313E0"/>
    <w:rsid w:val="008E415C"/>
    <w:rsid w:val="00993AA3"/>
    <w:rsid w:val="009B63EB"/>
    <w:rsid w:val="00A4157D"/>
    <w:rsid w:val="00D07F62"/>
    <w:rsid w:val="00D404EF"/>
    <w:rsid w:val="00DA6A34"/>
    <w:rsid w:val="00DD0A1D"/>
    <w:rsid w:val="00E57FD4"/>
    <w:rsid w:val="00F321B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7E719-B928-4134-A3F9-84E87E73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32D0"/>
    <w:rPr>
      <w:color w:val="0000FF"/>
      <w:u w:val="single"/>
    </w:rPr>
  </w:style>
  <w:style w:type="paragraph" w:styleId="NormalWeb">
    <w:name w:val="Normal (Web)"/>
    <w:basedOn w:val="Normal"/>
    <w:uiPriority w:val="99"/>
    <w:unhideWhenUsed/>
    <w:rsid w:val="00993A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404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aths1.s3.amazonaws.com/agypp/1397899236.AGUILAR_VILLANUEVA_Estudio_Introductorio_El_Estudio.pd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Gonzalo Straface</cp:lastModifiedBy>
  <cp:revision>7</cp:revision>
  <cp:lastPrinted>2016-07-27T19:04:00Z</cp:lastPrinted>
  <dcterms:created xsi:type="dcterms:W3CDTF">2016-07-25T20:23:00Z</dcterms:created>
  <dcterms:modified xsi:type="dcterms:W3CDTF">2016-07-28T19:59:00Z</dcterms:modified>
</cp:coreProperties>
</file>