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09E2" w:rsidRPr="00285D36" w:rsidRDefault="00A50106" w:rsidP="00285D36">
      <w:pPr>
        <w:pStyle w:val="CuerpoA"/>
        <w:spacing w:line="360" w:lineRule="auto"/>
        <w:jc w:val="center"/>
        <w:rPr>
          <w:rFonts w:hAnsi="Times New Roman" w:cs="Times New Roman"/>
          <w:b/>
          <w:bCs/>
          <w:sz w:val="24"/>
          <w:szCs w:val="24"/>
        </w:rPr>
      </w:pPr>
      <w:r w:rsidRPr="00285D36">
        <w:rPr>
          <w:rFonts w:hAnsi="Times New Roman" w:cs="Times New Roman"/>
          <w:b/>
          <w:bCs/>
          <w:sz w:val="24"/>
          <w:szCs w:val="24"/>
        </w:rPr>
        <w:t>Teoría de la Ideología</w:t>
      </w:r>
    </w:p>
    <w:p w:rsidR="00C409E2" w:rsidRPr="00285D36" w:rsidRDefault="00A50106" w:rsidP="00285D36">
      <w:pPr>
        <w:pStyle w:val="CuerpoA"/>
        <w:spacing w:line="360" w:lineRule="auto"/>
        <w:jc w:val="center"/>
        <w:rPr>
          <w:rFonts w:hAnsi="Times New Roman" w:cs="Times New Roman"/>
          <w:b/>
          <w:bCs/>
          <w:sz w:val="24"/>
          <w:szCs w:val="24"/>
        </w:rPr>
      </w:pPr>
      <w:r w:rsidRPr="00285D36">
        <w:rPr>
          <w:rFonts w:hAnsi="Times New Roman" w:cs="Times New Roman"/>
          <w:b/>
          <w:bCs/>
          <w:sz w:val="24"/>
          <w:szCs w:val="24"/>
        </w:rPr>
        <w:t>-Las aventuras del marxismo occidental III-</w:t>
      </w:r>
    </w:p>
    <w:p w:rsidR="00C409E2" w:rsidRPr="00285D36" w:rsidRDefault="002D348E" w:rsidP="00285D36">
      <w:pPr>
        <w:pStyle w:val="CuerpoA"/>
        <w:spacing w:line="360" w:lineRule="auto"/>
        <w:jc w:val="center"/>
        <w:rPr>
          <w:rFonts w:hAnsi="Times New Roman" w:cs="Times New Roman"/>
          <w:b/>
          <w:sz w:val="24"/>
          <w:szCs w:val="24"/>
        </w:rPr>
      </w:pPr>
      <w:r>
        <w:rPr>
          <w:rFonts w:hAnsi="Times New Roman" w:cs="Times New Roman"/>
          <w:b/>
          <w:sz w:val="24"/>
          <w:szCs w:val="24"/>
        </w:rPr>
        <w:t>1er cuatrimestre de 2017</w:t>
      </w:r>
    </w:p>
    <w:p w:rsidR="00326142" w:rsidRPr="00285D36" w:rsidRDefault="00326142" w:rsidP="00285D36">
      <w:pPr>
        <w:spacing w:line="360" w:lineRule="auto"/>
        <w:rPr>
          <w:b/>
          <w:bCs/>
          <w:lang w:val="es-AR"/>
        </w:rPr>
      </w:pPr>
      <w:r w:rsidRPr="00285D36">
        <w:rPr>
          <w:b/>
          <w:bCs/>
          <w:lang w:val="es-AR"/>
        </w:rPr>
        <w:t>Orientación: Teoría y filosofía política – carga horaria: 15 clases de 4 hs. cada una</w:t>
      </w:r>
    </w:p>
    <w:p w:rsidR="00C409E2" w:rsidRPr="00285D36" w:rsidRDefault="00C409E2" w:rsidP="00285D36">
      <w:pPr>
        <w:pStyle w:val="CuerpoA"/>
        <w:spacing w:line="360" w:lineRule="auto"/>
        <w:jc w:val="both"/>
        <w:rPr>
          <w:rFonts w:hAnsi="Times New Roman" w:cs="Times New Roman"/>
          <w:sz w:val="24"/>
          <w:szCs w:val="24"/>
          <w:lang w:val="es-AR"/>
        </w:rPr>
      </w:pPr>
    </w:p>
    <w:p w:rsidR="00C409E2" w:rsidRPr="00285D36" w:rsidRDefault="00A50106" w:rsidP="00285D36">
      <w:pPr>
        <w:pStyle w:val="Cuerpo"/>
        <w:spacing w:line="360" w:lineRule="auto"/>
        <w:jc w:val="both"/>
        <w:rPr>
          <w:rFonts w:hAnsi="Times New Roman" w:cs="Times New Roman"/>
        </w:rPr>
      </w:pPr>
      <w:r w:rsidRPr="00285D36">
        <w:rPr>
          <w:rFonts w:hAnsi="Times New Roman" w:cs="Times New Roman"/>
        </w:rPr>
        <w:t xml:space="preserve">Profesores titulares: </w:t>
      </w:r>
      <w:r w:rsidRPr="00285D36">
        <w:rPr>
          <w:rFonts w:hAnsi="Times New Roman" w:cs="Times New Roman"/>
        </w:rPr>
        <w:tab/>
        <w:t xml:space="preserve">Dr. Eduardo </w:t>
      </w:r>
      <w:proofErr w:type="spellStart"/>
      <w:r w:rsidRPr="00285D36">
        <w:rPr>
          <w:rFonts w:hAnsi="Times New Roman" w:cs="Times New Roman"/>
        </w:rPr>
        <w:t>Grüner</w:t>
      </w:r>
      <w:proofErr w:type="spellEnd"/>
      <w:r w:rsidRPr="00285D36">
        <w:rPr>
          <w:rFonts w:hAnsi="Times New Roman" w:cs="Times New Roman"/>
        </w:rPr>
        <w:t xml:space="preserve">  (DNI 4 553 004, </w:t>
      </w:r>
      <w:r w:rsidRPr="00285D36">
        <w:rPr>
          <w:rFonts w:hAnsi="Times New Roman" w:cs="Times New Roman"/>
          <w:lang w:val="de-DE"/>
        </w:rPr>
        <w:t>egruner@sociales.uba.ar)</w:t>
      </w:r>
    </w:p>
    <w:p w:rsidR="00C409E2" w:rsidRPr="00285D36" w:rsidRDefault="00A50106" w:rsidP="00285D36">
      <w:pPr>
        <w:pStyle w:val="Cuerpo"/>
        <w:spacing w:line="360" w:lineRule="auto"/>
        <w:rPr>
          <w:rFonts w:hAnsi="Times New Roman" w:cs="Times New Roman"/>
        </w:rPr>
      </w:pPr>
      <w:r w:rsidRPr="00285D36">
        <w:rPr>
          <w:rFonts w:hAnsi="Times New Roman" w:cs="Times New Roman"/>
        </w:rPr>
        <w:tab/>
        <w:t>Dra. Gisela Catanzaro (a cargo) (DNI 22426634, giselacatanzaro@yahoo.com)</w:t>
      </w:r>
    </w:p>
    <w:p w:rsidR="00326142" w:rsidRPr="00285D36" w:rsidRDefault="00326142" w:rsidP="00285D36">
      <w:pPr>
        <w:pStyle w:val="CuerpoA"/>
        <w:spacing w:line="360" w:lineRule="auto"/>
        <w:rPr>
          <w:rFonts w:hAnsi="Times New Roman" w:cs="Times New Roman"/>
          <w:sz w:val="24"/>
          <w:szCs w:val="24"/>
          <w:lang w:val="es-AR"/>
        </w:rPr>
      </w:pPr>
      <w:r w:rsidRPr="00285D36">
        <w:rPr>
          <w:rFonts w:hAnsi="Times New Roman" w:cs="Times New Roman"/>
          <w:sz w:val="24"/>
          <w:szCs w:val="24"/>
          <w:lang w:val="es-AR"/>
        </w:rPr>
        <w:t xml:space="preserve">Jefa de Trabajos Prácticos: Dra. Mariana de </w:t>
      </w:r>
      <w:proofErr w:type="spellStart"/>
      <w:r w:rsidRPr="00285D36">
        <w:rPr>
          <w:rFonts w:hAnsi="Times New Roman" w:cs="Times New Roman"/>
          <w:sz w:val="24"/>
          <w:szCs w:val="24"/>
          <w:lang w:val="es-AR"/>
        </w:rPr>
        <w:t>Gainza</w:t>
      </w:r>
      <w:proofErr w:type="spellEnd"/>
      <w:r w:rsidRPr="00285D36">
        <w:rPr>
          <w:rFonts w:hAnsi="Times New Roman" w:cs="Times New Roman"/>
          <w:sz w:val="24"/>
          <w:szCs w:val="24"/>
          <w:lang w:val="es-AR"/>
        </w:rPr>
        <w:t xml:space="preserve"> (DNI 22825736, </w:t>
      </w:r>
      <w:hyperlink r:id="rId7" w:tgtFrame="_blank" w:history="1">
        <w:r w:rsidRPr="00285D36">
          <w:rPr>
            <w:rStyle w:val="Hipervnculo"/>
            <w:rFonts w:hAnsi="Times New Roman" w:cs="Times New Roman"/>
            <w:sz w:val="24"/>
            <w:szCs w:val="24"/>
            <w:lang w:val="es-AR"/>
          </w:rPr>
          <w:t>marianagainza@gmail.com</w:t>
        </w:r>
      </w:hyperlink>
      <w:r w:rsidRPr="00285D36">
        <w:rPr>
          <w:rFonts w:hAnsi="Times New Roman" w:cs="Times New Roman"/>
          <w:sz w:val="24"/>
          <w:szCs w:val="24"/>
          <w:lang w:val="es-AR"/>
        </w:rPr>
        <w:t>)</w:t>
      </w:r>
    </w:p>
    <w:p w:rsidR="00326142" w:rsidRPr="00285D36" w:rsidRDefault="00326142" w:rsidP="00285D36">
      <w:pPr>
        <w:pStyle w:val="CuerpoA"/>
        <w:spacing w:line="360" w:lineRule="auto"/>
        <w:rPr>
          <w:rFonts w:hAnsi="Times New Roman" w:cs="Times New Roman"/>
          <w:sz w:val="24"/>
          <w:szCs w:val="24"/>
          <w:lang w:val="es-AR"/>
        </w:rPr>
      </w:pPr>
      <w:r w:rsidRPr="00285D36">
        <w:rPr>
          <w:rFonts w:hAnsi="Times New Roman" w:cs="Times New Roman"/>
          <w:sz w:val="24"/>
          <w:szCs w:val="24"/>
          <w:lang w:val="es-AR"/>
        </w:rPr>
        <w:t xml:space="preserve">Ayudantes (comisión única): Dr. Ezequiel </w:t>
      </w:r>
      <w:proofErr w:type="spellStart"/>
      <w:r w:rsidRPr="00285D36">
        <w:rPr>
          <w:rFonts w:hAnsi="Times New Roman" w:cs="Times New Roman"/>
          <w:sz w:val="24"/>
          <w:szCs w:val="24"/>
          <w:lang w:val="es-AR"/>
        </w:rPr>
        <w:t>Ipar</w:t>
      </w:r>
      <w:proofErr w:type="spellEnd"/>
      <w:r w:rsidRPr="00285D36">
        <w:rPr>
          <w:rFonts w:hAnsi="Times New Roman" w:cs="Times New Roman"/>
          <w:sz w:val="24"/>
          <w:szCs w:val="24"/>
          <w:lang w:val="es-AR"/>
        </w:rPr>
        <w:t xml:space="preserve">  (DNI 23864363, ezequielipar@yahoo.com)</w:t>
      </w:r>
    </w:p>
    <w:p w:rsidR="00326142" w:rsidRPr="00F7782F" w:rsidRDefault="002D348E" w:rsidP="00F7782F">
      <w:pPr>
        <w:pStyle w:val="CuerpoA"/>
        <w:spacing w:line="360" w:lineRule="auto"/>
        <w:ind w:left="2124"/>
        <w:rPr>
          <w:rFonts w:hAnsi="Times New Roman" w:cs="Times New Roman"/>
          <w:sz w:val="24"/>
          <w:szCs w:val="24"/>
          <w:lang w:val="es-AR"/>
        </w:rPr>
      </w:pPr>
      <w:r w:rsidRPr="000F4A3F">
        <w:rPr>
          <w:rFonts w:hAnsi="Times New Roman" w:cs="Times New Roman"/>
          <w:sz w:val="24"/>
          <w:szCs w:val="24"/>
          <w:lang w:val="es-AR"/>
        </w:rPr>
        <w:t xml:space="preserve">Lic. Fernando </w:t>
      </w:r>
      <w:proofErr w:type="spellStart"/>
      <w:r w:rsidRPr="000F4A3F">
        <w:rPr>
          <w:rFonts w:hAnsi="Times New Roman" w:cs="Times New Roman"/>
          <w:sz w:val="24"/>
          <w:szCs w:val="24"/>
          <w:lang w:val="es-AR"/>
        </w:rPr>
        <w:t>Cocimano</w:t>
      </w:r>
      <w:proofErr w:type="spellEnd"/>
      <w:r w:rsidR="00F7782F">
        <w:rPr>
          <w:rFonts w:hAnsi="Times New Roman" w:cs="Times New Roman"/>
          <w:sz w:val="24"/>
          <w:szCs w:val="24"/>
          <w:lang w:val="es-AR"/>
        </w:rPr>
        <w:t xml:space="preserve"> </w:t>
      </w:r>
      <w:r w:rsidR="00F7782F" w:rsidRPr="00F7782F">
        <w:rPr>
          <w:rFonts w:hAnsi="Times New Roman" w:cs="Times New Roman"/>
          <w:sz w:val="24"/>
          <w:szCs w:val="24"/>
          <w:lang w:val="es-AR"/>
        </w:rPr>
        <w:t xml:space="preserve">(DNI 93.668.656, </w:t>
      </w:r>
      <w:hyperlink r:id="rId8" w:tgtFrame="_blank" w:history="1">
        <w:r w:rsidR="00F7782F" w:rsidRPr="00F7782F">
          <w:rPr>
            <w:rStyle w:val="Hipervnculo"/>
            <w:rFonts w:hAnsi="Times New Roman" w:cs="Times New Roman"/>
            <w:color w:val="auto"/>
            <w:sz w:val="24"/>
            <w:szCs w:val="24"/>
            <w:shd w:val="clear" w:color="auto" w:fill="FFFFFF"/>
          </w:rPr>
          <w:t>cocimanofernando@gmail.com</w:t>
        </w:r>
      </w:hyperlink>
      <w:r w:rsidR="00326142" w:rsidRPr="00F7782F">
        <w:rPr>
          <w:rFonts w:hAnsi="Times New Roman" w:cs="Times New Roman"/>
          <w:sz w:val="24"/>
          <w:szCs w:val="24"/>
          <w:lang w:val="es-AR"/>
        </w:rPr>
        <w:t>)</w:t>
      </w:r>
    </w:p>
    <w:p w:rsidR="00DA2569" w:rsidRPr="00285D36" w:rsidRDefault="00DA2569" w:rsidP="00285D36">
      <w:pPr>
        <w:pStyle w:val="CuerpoA"/>
        <w:tabs>
          <w:tab w:val="left" w:pos="300"/>
          <w:tab w:val="left" w:pos="360"/>
        </w:tabs>
        <w:spacing w:line="360" w:lineRule="auto"/>
        <w:jc w:val="both"/>
        <w:rPr>
          <w:rFonts w:hAnsi="Times New Roman" w:cs="Times New Roman"/>
          <w:b/>
          <w:bCs/>
          <w:sz w:val="24"/>
          <w:szCs w:val="24"/>
        </w:rPr>
      </w:pPr>
    </w:p>
    <w:p w:rsidR="00DA2569" w:rsidRPr="00285D36" w:rsidRDefault="00DA2569" w:rsidP="00285D36">
      <w:pPr>
        <w:pStyle w:val="CuerpoA"/>
        <w:tabs>
          <w:tab w:val="left" w:pos="300"/>
          <w:tab w:val="left" w:pos="360"/>
        </w:tabs>
        <w:spacing w:line="360" w:lineRule="auto"/>
        <w:jc w:val="both"/>
        <w:rPr>
          <w:rFonts w:hAnsi="Times New Roman" w:cs="Times New Roman"/>
          <w:b/>
          <w:bCs/>
          <w:sz w:val="24"/>
          <w:szCs w:val="24"/>
        </w:rPr>
      </w:pPr>
    </w:p>
    <w:p w:rsidR="00C409E2" w:rsidRPr="00285D36" w:rsidRDefault="00A50106" w:rsidP="00285D36">
      <w:pPr>
        <w:pStyle w:val="CuerpoA"/>
        <w:numPr>
          <w:ilvl w:val="0"/>
          <w:numId w:val="4"/>
        </w:numPr>
        <w:tabs>
          <w:tab w:val="left" w:pos="300"/>
          <w:tab w:val="left" w:pos="360"/>
        </w:tabs>
        <w:spacing w:line="360" w:lineRule="auto"/>
        <w:jc w:val="both"/>
        <w:rPr>
          <w:rFonts w:hAnsi="Times New Roman" w:cs="Times New Roman"/>
          <w:b/>
          <w:bCs/>
          <w:sz w:val="24"/>
          <w:szCs w:val="24"/>
        </w:rPr>
      </w:pPr>
      <w:r w:rsidRPr="00285D36">
        <w:rPr>
          <w:rFonts w:hAnsi="Times New Roman" w:cs="Times New Roman"/>
          <w:b/>
          <w:bCs/>
          <w:sz w:val="24"/>
          <w:szCs w:val="24"/>
        </w:rPr>
        <w:t>Presentación y objetivos:</w:t>
      </w:r>
    </w:p>
    <w:p w:rsidR="00C409E2" w:rsidRPr="00285D36" w:rsidRDefault="00A50106" w:rsidP="00285D36">
      <w:pPr>
        <w:pStyle w:val="CuerpoA"/>
        <w:spacing w:line="360" w:lineRule="auto"/>
        <w:ind w:firstLine="708"/>
        <w:jc w:val="both"/>
        <w:rPr>
          <w:rFonts w:hAnsi="Times New Roman" w:cs="Times New Roman"/>
          <w:sz w:val="24"/>
          <w:szCs w:val="24"/>
        </w:rPr>
      </w:pPr>
      <w:r w:rsidRPr="00285D36">
        <w:rPr>
          <w:rFonts w:hAnsi="Times New Roman" w:cs="Times New Roman"/>
          <w:sz w:val="24"/>
          <w:szCs w:val="24"/>
        </w:rPr>
        <w:t>La emergencia -después de la Segunda Guerra Mundial- del así llamado “</w:t>
      </w:r>
      <w:r w:rsidRPr="00285D36">
        <w:rPr>
          <w:rFonts w:hAnsi="Times New Roman" w:cs="Times New Roman"/>
          <w:sz w:val="24"/>
          <w:szCs w:val="24"/>
          <w:lang w:val="pt-PT"/>
        </w:rPr>
        <w:t>capitalismo tard</w:t>
      </w:r>
      <w:proofErr w:type="spellStart"/>
      <w:r w:rsidRPr="00285D36">
        <w:rPr>
          <w:rFonts w:hAnsi="Times New Roman" w:cs="Times New Roman"/>
          <w:sz w:val="24"/>
          <w:szCs w:val="24"/>
        </w:rPr>
        <w:t>ío</w:t>
      </w:r>
      <w:proofErr w:type="spellEnd"/>
      <w:r w:rsidRPr="00285D36">
        <w:rPr>
          <w:rFonts w:hAnsi="Times New Roman" w:cs="Times New Roman"/>
          <w:sz w:val="24"/>
          <w:szCs w:val="24"/>
        </w:rPr>
        <w:t xml:space="preserve">”, profundizada por una serie de fenómenos de </w:t>
      </w:r>
      <w:r w:rsidR="000F4A3F">
        <w:rPr>
          <w:rFonts w:hAnsi="Times New Roman" w:cs="Times New Roman"/>
          <w:sz w:val="24"/>
          <w:szCs w:val="24"/>
        </w:rPr>
        <w:t>gran</w:t>
      </w:r>
      <w:r w:rsidRPr="00285D36">
        <w:rPr>
          <w:rFonts w:hAnsi="Times New Roman" w:cs="Times New Roman"/>
          <w:sz w:val="24"/>
          <w:szCs w:val="24"/>
        </w:rPr>
        <w:t xml:space="preserve"> alcance político, socioeconómico y cultural (crisis del Estado de Bienestar, colapso de los “socialismos reales”, ofensiva neoconservadora, globalización, “postmodernismo”, etc.) ha condicionado el replanteo de las teorías de la ideología y la crítica de la cultura. Dicho replanteo implica fundamentalmente a su relación con un marxismo que ha conocido una estimulante renovación articulando aportes del psicoanálisis, la lingüística y el </w:t>
      </w:r>
      <w:proofErr w:type="spellStart"/>
      <w:r w:rsidRPr="00285D36">
        <w:rPr>
          <w:rFonts w:hAnsi="Times New Roman" w:cs="Times New Roman"/>
          <w:sz w:val="24"/>
          <w:szCs w:val="24"/>
        </w:rPr>
        <w:t>postestructuralismo</w:t>
      </w:r>
      <w:proofErr w:type="spellEnd"/>
      <w:r w:rsidRPr="00285D36">
        <w:rPr>
          <w:rFonts w:hAnsi="Times New Roman" w:cs="Times New Roman"/>
          <w:sz w:val="24"/>
          <w:szCs w:val="24"/>
        </w:rPr>
        <w:t xml:space="preserve">, sin por ello rendirse ante los aspectos más irracionalistas o reaccionarios del postmodernismo. Esa renovación, por otra parte, se muestra como imprescindible para la redefinición de una teoría de la ideología más compleja y sofisticada que la antigua “vulgata” reduccionista que la concebía como “mera </w:t>
      </w:r>
      <w:proofErr w:type="spellStart"/>
      <w:r w:rsidRPr="00285D36">
        <w:rPr>
          <w:rFonts w:hAnsi="Times New Roman" w:cs="Times New Roman"/>
          <w:sz w:val="24"/>
          <w:szCs w:val="24"/>
        </w:rPr>
        <w:t>superestrctura</w:t>
      </w:r>
      <w:proofErr w:type="spellEnd"/>
      <w:r w:rsidRPr="00285D36">
        <w:rPr>
          <w:rFonts w:hAnsi="Times New Roman" w:cs="Times New Roman"/>
          <w:sz w:val="24"/>
          <w:szCs w:val="24"/>
        </w:rPr>
        <w:t>” relacionada mecánicamente con la “base económica”. Esto con mayor razón en un estadio de lo que podríamos llamar capitalismo “</w:t>
      </w:r>
      <w:r w:rsidRPr="00285D36">
        <w:rPr>
          <w:rFonts w:hAnsi="Times New Roman" w:cs="Times New Roman"/>
          <w:sz w:val="24"/>
          <w:szCs w:val="24"/>
          <w:lang w:val="pt-PT"/>
        </w:rPr>
        <w:t>semiotizado</w:t>
      </w:r>
      <w:r w:rsidRPr="00285D36">
        <w:rPr>
          <w:rFonts w:hAnsi="Times New Roman" w:cs="Times New Roman"/>
          <w:sz w:val="24"/>
          <w:szCs w:val="24"/>
        </w:rPr>
        <w:t xml:space="preserve">”, en el que los componentes imaginarios, </w:t>
      </w:r>
      <w:proofErr w:type="spellStart"/>
      <w:r w:rsidRPr="00285D36">
        <w:rPr>
          <w:rFonts w:hAnsi="Times New Roman" w:cs="Times New Roman"/>
          <w:sz w:val="24"/>
          <w:szCs w:val="24"/>
        </w:rPr>
        <w:t>simbó</w:t>
      </w:r>
      <w:proofErr w:type="spellEnd"/>
      <w:r w:rsidRPr="00285D36">
        <w:rPr>
          <w:rFonts w:hAnsi="Times New Roman" w:cs="Times New Roman"/>
          <w:sz w:val="24"/>
          <w:szCs w:val="24"/>
          <w:lang w:val="pt-PT"/>
        </w:rPr>
        <w:t>licos o ideol</w:t>
      </w:r>
      <w:proofErr w:type="spellStart"/>
      <w:r w:rsidRPr="00285D36">
        <w:rPr>
          <w:rFonts w:hAnsi="Times New Roman" w:cs="Times New Roman"/>
          <w:sz w:val="24"/>
          <w:szCs w:val="24"/>
        </w:rPr>
        <w:t>ógico</w:t>
      </w:r>
      <w:proofErr w:type="spellEnd"/>
      <w:r w:rsidRPr="00285D36">
        <w:rPr>
          <w:rFonts w:hAnsi="Times New Roman" w:cs="Times New Roman"/>
          <w:sz w:val="24"/>
          <w:szCs w:val="24"/>
        </w:rPr>
        <w:t>-culturales del modo de producción han alcanzado una importancia decisiva.</w:t>
      </w:r>
    </w:p>
    <w:p w:rsidR="00C409E2" w:rsidRPr="00285D36" w:rsidRDefault="00A50106" w:rsidP="00285D36">
      <w:pPr>
        <w:pStyle w:val="CuerpoA"/>
        <w:spacing w:line="360" w:lineRule="auto"/>
        <w:jc w:val="both"/>
        <w:rPr>
          <w:rFonts w:hAnsi="Times New Roman" w:cs="Times New Roman"/>
          <w:sz w:val="24"/>
          <w:szCs w:val="24"/>
        </w:rPr>
      </w:pPr>
      <w:r w:rsidRPr="00285D36">
        <w:rPr>
          <w:rFonts w:hAnsi="Times New Roman" w:cs="Times New Roman"/>
          <w:sz w:val="24"/>
          <w:szCs w:val="24"/>
        </w:rPr>
        <w:tab/>
        <w:t xml:space="preserve">Es la finalidad de esta materia, pues, introducir a los estudiantes a esta compleja problemática, a través de ciertos autores básicos que -si bien no pueden en modo alguno tomarse como definitivos- han contribuido a abrir un enorme y riquísimo abanico de cuestiones sobre la misma: desde </w:t>
      </w:r>
      <w:proofErr w:type="spellStart"/>
      <w:r w:rsidRPr="00285D36">
        <w:rPr>
          <w:rFonts w:hAnsi="Times New Roman" w:cs="Times New Roman"/>
          <w:sz w:val="24"/>
          <w:szCs w:val="24"/>
        </w:rPr>
        <w:t>Lukàcs</w:t>
      </w:r>
      <w:proofErr w:type="spellEnd"/>
      <w:r w:rsidRPr="00285D36">
        <w:rPr>
          <w:rFonts w:hAnsi="Times New Roman" w:cs="Times New Roman"/>
          <w:sz w:val="24"/>
          <w:szCs w:val="24"/>
        </w:rPr>
        <w:t xml:space="preserve"> a </w:t>
      </w:r>
      <w:proofErr w:type="spellStart"/>
      <w:r w:rsidRPr="00285D36">
        <w:rPr>
          <w:rFonts w:hAnsi="Times New Roman" w:cs="Times New Roman"/>
          <w:sz w:val="24"/>
          <w:szCs w:val="24"/>
        </w:rPr>
        <w:t>Althusser</w:t>
      </w:r>
      <w:proofErr w:type="spellEnd"/>
      <w:r w:rsidRPr="00285D36">
        <w:rPr>
          <w:rFonts w:hAnsi="Times New Roman" w:cs="Times New Roman"/>
          <w:sz w:val="24"/>
          <w:szCs w:val="24"/>
        </w:rPr>
        <w:t>, pasando por las postulaciones de la Escuela de Frankfurt.</w:t>
      </w:r>
    </w:p>
    <w:p w:rsidR="00C409E2" w:rsidRPr="00285D36" w:rsidRDefault="00A50106" w:rsidP="00285D36">
      <w:pPr>
        <w:pStyle w:val="CuerpoA"/>
        <w:spacing w:line="360" w:lineRule="auto"/>
        <w:jc w:val="both"/>
        <w:rPr>
          <w:rFonts w:hAnsi="Times New Roman" w:cs="Times New Roman"/>
          <w:sz w:val="24"/>
          <w:szCs w:val="24"/>
        </w:rPr>
      </w:pPr>
      <w:r w:rsidRPr="00285D36">
        <w:rPr>
          <w:rFonts w:hAnsi="Times New Roman" w:cs="Times New Roman"/>
          <w:sz w:val="24"/>
          <w:szCs w:val="24"/>
        </w:rPr>
        <w:tab/>
        <w:t xml:space="preserve">Somos plenamente </w:t>
      </w:r>
      <w:proofErr w:type="spellStart"/>
      <w:r w:rsidRPr="00285D36">
        <w:rPr>
          <w:rFonts w:hAnsi="Times New Roman" w:cs="Times New Roman"/>
          <w:sz w:val="24"/>
          <w:szCs w:val="24"/>
        </w:rPr>
        <w:t>concientes</w:t>
      </w:r>
      <w:proofErr w:type="spellEnd"/>
      <w:r w:rsidRPr="00285D36">
        <w:rPr>
          <w:rFonts w:hAnsi="Times New Roman" w:cs="Times New Roman"/>
          <w:sz w:val="24"/>
          <w:szCs w:val="24"/>
        </w:rPr>
        <w:t>, desde ya, de las dificultades de la empresa, en tanto supone una inmersión en un terreno todavía en curso de descubrimiento y exploración. Creemos, no obstante, que el riesgo vale la pena: la crisis actual requiere de fuertes dosis de pensamiento creativo y audacia intelectual.</w:t>
      </w:r>
    </w:p>
    <w:p w:rsidR="00C409E2" w:rsidRPr="00285D36" w:rsidRDefault="00C409E2" w:rsidP="00285D36">
      <w:pPr>
        <w:pStyle w:val="CuerpoA"/>
        <w:spacing w:line="360" w:lineRule="auto"/>
        <w:jc w:val="both"/>
        <w:rPr>
          <w:rFonts w:hAnsi="Times New Roman" w:cs="Times New Roman"/>
          <w:sz w:val="24"/>
          <w:szCs w:val="24"/>
        </w:rPr>
      </w:pPr>
    </w:p>
    <w:p w:rsidR="00C409E2" w:rsidRPr="00285D36" w:rsidRDefault="00A50106" w:rsidP="00285D36">
      <w:pPr>
        <w:pStyle w:val="CuerpoA"/>
        <w:numPr>
          <w:ilvl w:val="0"/>
          <w:numId w:val="3"/>
        </w:numPr>
        <w:tabs>
          <w:tab w:val="num" w:pos="250"/>
          <w:tab w:val="left" w:pos="300"/>
          <w:tab w:val="left" w:pos="360"/>
        </w:tabs>
        <w:spacing w:line="360" w:lineRule="auto"/>
        <w:ind w:left="610" w:hanging="610"/>
        <w:jc w:val="both"/>
        <w:rPr>
          <w:rFonts w:hAnsi="Times New Roman" w:cs="Times New Roman"/>
          <w:b/>
          <w:bCs/>
          <w:sz w:val="24"/>
          <w:szCs w:val="24"/>
        </w:rPr>
      </w:pPr>
      <w:r w:rsidRPr="00285D36">
        <w:rPr>
          <w:rFonts w:hAnsi="Times New Roman" w:cs="Times New Roman"/>
          <w:b/>
          <w:bCs/>
          <w:sz w:val="24"/>
          <w:szCs w:val="24"/>
        </w:rPr>
        <w:t>Desarrollo del Programa</w:t>
      </w:r>
    </w:p>
    <w:p w:rsidR="00C409E2" w:rsidRPr="00285D36" w:rsidRDefault="00C409E2" w:rsidP="00285D36">
      <w:pPr>
        <w:pStyle w:val="CuerpoA"/>
        <w:spacing w:line="360" w:lineRule="auto"/>
        <w:jc w:val="both"/>
        <w:rPr>
          <w:rFonts w:hAnsi="Times New Roman" w:cs="Times New Roman"/>
          <w:sz w:val="24"/>
          <w:szCs w:val="24"/>
        </w:rPr>
      </w:pPr>
    </w:p>
    <w:p w:rsidR="00C409E2" w:rsidRPr="00285D36" w:rsidRDefault="00A50106" w:rsidP="00285D36">
      <w:pPr>
        <w:pStyle w:val="CuerpoA"/>
        <w:spacing w:line="360" w:lineRule="auto"/>
        <w:jc w:val="both"/>
        <w:rPr>
          <w:rFonts w:hAnsi="Times New Roman" w:cs="Times New Roman"/>
          <w:sz w:val="24"/>
          <w:szCs w:val="24"/>
        </w:rPr>
      </w:pPr>
      <w:r w:rsidRPr="00285D36">
        <w:rPr>
          <w:rFonts w:hAnsi="Times New Roman" w:cs="Times New Roman"/>
          <w:sz w:val="24"/>
          <w:szCs w:val="24"/>
        </w:rPr>
        <w:t>Unidad 1:</w:t>
      </w:r>
    </w:p>
    <w:p w:rsidR="00C409E2" w:rsidRPr="00285D36" w:rsidRDefault="00A50106" w:rsidP="00285D36">
      <w:pPr>
        <w:pStyle w:val="CuerpoA"/>
        <w:spacing w:line="360" w:lineRule="auto"/>
        <w:jc w:val="both"/>
        <w:rPr>
          <w:rFonts w:hAnsi="Times New Roman" w:cs="Times New Roman"/>
          <w:sz w:val="24"/>
          <w:szCs w:val="24"/>
        </w:rPr>
      </w:pPr>
      <w:r w:rsidRPr="00285D36">
        <w:rPr>
          <w:rFonts w:hAnsi="Times New Roman" w:cs="Times New Roman"/>
          <w:b/>
          <w:bCs/>
          <w:sz w:val="24"/>
          <w:szCs w:val="24"/>
        </w:rPr>
        <w:t>Relectura de las perspectivas “</w:t>
      </w:r>
      <w:proofErr w:type="spellStart"/>
      <w:r w:rsidRPr="00285D36">
        <w:rPr>
          <w:rFonts w:hAnsi="Times New Roman" w:cs="Times New Roman"/>
          <w:b/>
          <w:bCs/>
          <w:sz w:val="24"/>
          <w:szCs w:val="24"/>
        </w:rPr>
        <w:t>clá</w:t>
      </w:r>
      <w:proofErr w:type="spellEnd"/>
      <w:r w:rsidRPr="00285D36">
        <w:rPr>
          <w:rFonts w:hAnsi="Times New Roman" w:cs="Times New Roman"/>
          <w:b/>
          <w:bCs/>
          <w:sz w:val="24"/>
          <w:szCs w:val="24"/>
          <w:lang w:val="pt-PT"/>
        </w:rPr>
        <w:t>sicas</w:t>
      </w:r>
      <w:r w:rsidRPr="00285D36">
        <w:rPr>
          <w:rFonts w:hAnsi="Times New Roman" w:cs="Times New Roman"/>
          <w:b/>
          <w:bCs/>
          <w:sz w:val="24"/>
          <w:szCs w:val="24"/>
        </w:rPr>
        <w:t>”.</w:t>
      </w:r>
      <w:r w:rsidRPr="00285D36">
        <w:rPr>
          <w:rFonts w:hAnsi="Times New Roman" w:cs="Times New Roman"/>
          <w:sz w:val="24"/>
          <w:szCs w:val="24"/>
        </w:rPr>
        <w:t xml:space="preserve"> </w:t>
      </w:r>
    </w:p>
    <w:p w:rsidR="00C409E2" w:rsidRPr="00285D36" w:rsidRDefault="00C409E2" w:rsidP="00285D36">
      <w:pPr>
        <w:pStyle w:val="CuerpoA"/>
        <w:spacing w:line="360" w:lineRule="auto"/>
        <w:ind w:firstLine="570"/>
        <w:jc w:val="both"/>
        <w:rPr>
          <w:rFonts w:hAnsi="Times New Roman" w:cs="Times New Roman"/>
          <w:sz w:val="24"/>
          <w:szCs w:val="24"/>
        </w:rPr>
      </w:pPr>
    </w:p>
    <w:p w:rsidR="00C409E2" w:rsidRPr="00285D36" w:rsidRDefault="00A50106" w:rsidP="00285D36">
      <w:pPr>
        <w:pStyle w:val="CuerpoA"/>
        <w:spacing w:line="360" w:lineRule="auto"/>
        <w:jc w:val="both"/>
        <w:rPr>
          <w:rFonts w:hAnsi="Times New Roman" w:cs="Times New Roman"/>
          <w:sz w:val="24"/>
          <w:szCs w:val="24"/>
        </w:rPr>
      </w:pPr>
      <w:r w:rsidRPr="00285D36">
        <w:rPr>
          <w:rFonts w:hAnsi="Times New Roman" w:cs="Times New Roman"/>
          <w:sz w:val="24"/>
          <w:szCs w:val="24"/>
        </w:rPr>
        <w:t xml:space="preserve">Tópicos: </w:t>
      </w:r>
    </w:p>
    <w:p w:rsidR="00C409E2" w:rsidRPr="00285D36" w:rsidRDefault="00A50106" w:rsidP="00285D36">
      <w:pPr>
        <w:pStyle w:val="CuerpoA"/>
        <w:spacing w:line="360" w:lineRule="auto"/>
        <w:jc w:val="both"/>
        <w:rPr>
          <w:rFonts w:hAnsi="Times New Roman" w:cs="Times New Roman"/>
          <w:sz w:val="24"/>
          <w:szCs w:val="24"/>
        </w:rPr>
      </w:pPr>
      <w:r w:rsidRPr="00285D36">
        <w:rPr>
          <w:rFonts w:hAnsi="Times New Roman" w:cs="Times New Roman"/>
          <w:sz w:val="24"/>
          <w:szCs w:val="24"/>
        </w:rPr>
        <w:t>Marx y el fetichismo de la mercancía como matriz de lo ideológico en el capitalismo. El análisis del fetichismo en la obra de Freud.</w:t>
      </w:r>
    </w:p>
    <w:p w:rsidR="00C409E2" w:rsidRPr="00285D36" w:rsidRDefault="00C409E2" w:rsidP="00285D36">
      <w:pPr>
        <w:pStyle w:val="CuerpoA"/>
        <w:spacing w:line="360" w:lineRule="auto"/>
        <w:jc w:val="both"/>
        <w:rPr>
          <w:rFonts w:hAnsi="Times New Roman" w:cs="Times New Roman"/>
          <w:sz w:val="24"/>
          <w:szCs w:val="24"/>
        </w:rPr>
      </w:pPr>
    </w:p>
    <w:p w:rsidR="00C409E2" w:rsidRPr="00285D36" w:rsidRDefault="00A50106" w:rsidP="00285D36">
      <w:pPr>
        <w:pStyle w:val="CuerpoA"/>
        <w:spacing w:line="360" w:lineRule="auto"/>
        <w:jc w:val="both"/>
        <w:rPr>
          <w:rFonts w:hAnsi="Times New Roman" w:cs="Times New Roman"/>
          <w:sz w:val="24"/>
          <w:szCs w:val="24"/>
        </w:rPr>
      </w:pPr>
      <w:r w:rsidRPr="00285D36">
        <w:rPr>
          <w:rFonts w:hAnsi="Times New Roman" w:cs="Times New Roman"/>
          <w:sz w:val="24"/>
          <w:szCs w:val="24"/>
        </w:rPr>
        <w:t>Comentario del contenido de la unidad:</w:t>
      </w:r>
    </w:p>
    <w:p w:rsidR="00C409E2" w:rsidRPr="00285D36" w:rsidRDefault="00A50106" w:rsidP="00285D36">
      <w:pPr>
        <w:pStyle w:val="CuerpoA"/>
        <w:spacing w:line="360" w:lineRule="auto"/>
        <w:jc w:val="both"/>
        <w:rPr>
          <w:rFonts w:hAnsi="Times New Roman" w:cs="Times New Roman"/>
          <w:sz w:val="24"/>
          <w:szCs w:val="24"/>
        </w:rPr>
      </w:pPr>
      <w:r w:rsidRPr="00285D36">
        <w:rPr>
          <w:rFonts w:hAnsi="Times New Roman" w:cs="Times New Roman"/>
          <w:sz w:val="24"/>
          <w:szCs w:val="24"/>
        </w:rPr>
        <w:t xml:space="preserve">El estudio del concepto de ideología que aquí emprenderemos comienza por el análisis del fetichismo propuesto por Marx en </w:t>
      </w:r>
      <w:r w:rsidRPr="00285D36">
        <w:rPr>
          <w:rFonts w:hAnsi="Times New Roman" w:cs="Times New Roman"/>
          <w:i/>
          <w:iCs/>
          <w:sz w:val="24"/>
          <w:szCs w:val="24"/>
        </w:rPr>
        <w:t>El capital</w:t>
      </w:r>
      <w:r w:rsidRPr="00285D36">
        <w:rPr>
          <w:rFonts w:hAnsi="Times New Roman" w:cs="Times New Roman"/>
          <w:sz w:val="24"/>
          <w:szCs w:val="24"/>
        </w:rPr>
        <w:t xml:space="preserve">, en la sección dedicada al estudio de la forma mercancía, cuyo último apartado se titula: “El fetichismo de la mercancía y su secreto”. Distanciándose de una </w:t>
      </w:r>
      <w:proofErr w:type="spellStart"/>
      <w:r w:rsidRPr="00285D36">
        <w:rPr>
          <w:rFonts w:hAnsi="Times New Roman" w:cs="Times New Roman"/>
          <w:sz w:val="24"/>
          <w:szCs w:val="24"/>
        </w:rPr>
        <w:t>ló</w:t>
      </w:r>
      <w:proofErr w:type="spellEnd"/>
      <w:r w:rsidRPr="00285D36">
        <w:rPr>
          <w:rFonts w:hAnsi="Times New Roman" w:cs="Times New Roman"/>
          <w:sz w:val="24"/>
          <w:szCs w:val="24"/>
          <w:lang w:val="it-IT"/>
        </w:rPr>
        <w:t xml:space="preserve">gica del </w:t>
      </w:r>
      <w:r w:rsidRPr="00285D36">
        <w:rPr>
          <w:rFonts w:hAnsi="Times New Roman" w:cs="Times New Roman"/>
          <w:sz w:val="24"/>
          <w:szCs w:val="24"/>
        </w:rPr>
        <w:t>“</w:t>
      </w:r>
      <w:proofErr w:type="spellStart"/>
      <w:r w:rsidRPr="00285D36">
        <w:rPr>
          <w:rFonts w:hAnsi="Times New Roman" w:cs="Times New Roman"/>
          <w:sz w:val="24"/>
          <w:szCs w:val="24"/>
        </w:rPr>
        <w:t>desocultamiento</w:t>
      </w:r>
      <w:proofErr w:type="spellEnd"/>
      <w:r w:rsidRPr="00285D36">
        <w:rPr>
          <w:rFonts w:hAnsi="Times New Roman" w:cs="Times New Roman"/>
          <w:sz w:val="24"/>
          <w:szCs w:val="24"/>
        </w:rPr>
        <w:t xml:space="preserve">”, el análisis marxiano de ese “secreto” no se satisface –sin embargo- con develar lo oculto </w:t>
      </w:r>
      <w:r w:rsidRPr="00285D36">
        <w:rPr>
          <w:rFonts w:hAnsi="Times New Roman" w:cs="Times New Roman"/>
          <w:i/>
          <w:iCs/>
          <w:sz w:val="24"/>
          <w:szCs w:val="24"/>
        </w:rPr>
        <w:t>tras</w:t>
      </w:r>
      <w:r w:rsidRPr="00285D36">
        <w:rPr>
          <w:rFonts w:hAnsi="Times New Roman" w:cs="Times New Roman"/>
          <w:sz w:val="24"/>
          <w:szCs w:val="24"/>
        </w:rPr>
        <w:t xml:space="preserve"> la mercancía y cuya aprehensión señalaría tanto el punto final de la reflexión crítica sobre el fenómeno como el fin de la ilusión. Él se  propone, antes bien, como un desciframiento de aquella forma; desciframiento que se emprende dando cuenta no sólo de su productividad sino también de su complejidad y ambivalencia internas. En tal análisis, “lo ideológico” sostenido en/producido por la forma mercantil, queda determinado como una “ilusión” a la vez necesaria y relativa al plano de las prácticas antes que al de las conciencias. Por otra parte, el mismo procedimiento crítico marxiano lo muestra más como aquel mecanismo por el cual se le confiere el estatuto de la simplicidad y la evidencia a una realidad compleja, que como aquello por lo cual se le “añaden” complejidades superfluas y </w:t>
      </w:r>
      <w:proofErr w:type="spellStart"/>
      <w:r w:rsidRPr="00285D36">
        <w:rPr>
          <w:rFonts w:hAnsi="Times New Roman" w:cs="Times New Roman"/>
          <w:sz w:val="24"/>
          <w:szCs w:val="24"/>
        </w:rPr>
        <w:t>erradicables</w:t>
      </w:r>
      <w:proofErr w:type="spellEnd"/>
      <w:r w:rsidRPr="00285D36">
        <w:rPr>
          <w:rFonts w:hAnsi="Times New Roman" w:cs="Times New Roman"/>
          <w:sz w:val="24"/>
          <w:szCs w:val="24"/>
        </w:rPr>
        <w:t xml:space="preserve"> a una realidad simple. La reemergencia de muchos de estos tópicos (relativos al método del análisis crítico pero concernientes también al estatuto y límites de la conciencia) en una segunda consideración </w:t>
      </w:r>
      <w:proofErr w:type="spellStart"/>
      <w:r w:rsidRPr="00285D36">
        <w:rPr>
          <w:rFonts w:hAnsi="Times New Roman" w:cs="Times New Roman"/>
          <w:sz w:val="24"/>
          <w:szCs w:val="24"/>
        </w:rPr>
        <w:t>clá</w:t>
      </w:r>
      <w:proofErr w:type="spellEnd"/>
      <w:r w:rsidRPr="00285D36">
        <w:rPr>
          <w:rFonts w:hAnsi="Times New Roman" w:cs="Times New Roman"/>
          <w:sz w:val="24"/>
          <w:szCs w:val="24"/>
          <w:lang w:val="it-IT"/>
        </w:rPr>
        <w:t xml:space="preserve">sica del </w:t>
      </w:r>
      <w:r w:rsidRPr="00285D36">
        <w:rPr>
          <w:rFonts w:hAnsi="Times New Roman" w:cs="Times New Roman"/>
          <w:sz w:val="24"/>
          <w:szCs w:val="24"/>
        </w:rPr>
        <w:t>“</w:t>
      </w:r>
      <w:r w:rsidRPr="00285D36">
        <w:rPr>
          <w:rFonts w:hAnsi="Times New Roman" w:cs="Times New Roman"/>
          <w:sz w:val="24"/>
          <w:szCs w:val="24"/>
          <w:lang w:val="it-IT"/>
        </w:rPr>
        <w:t>fetichismo</w:t>
      </w:r>
      <w:r w:rsidRPr="00285D36">
        <w:rPr>
          <w:rFonts w:hAnsi="Times New Roman" w:cs="Times New Roman"/>
          <w:sz w:val="24"/>
          <w:szCs w:val="24"/>
        </w:rPr>
        <w:t xml:space="preserve">”: la producida por Freud en 1927, nos sugieren, finalmente, la necesidad de volver sobre esta obra que podría leerse en tanto testimonio de una persistencia discontinua a lo largo del siglo XX: los diálogos entre marxismo y psicoanálisis. </w:t>
      </w:r>
    </w:p>
    <w:p w:rsidR="00C409E2" w:rsidRPr="00285D36" w:rsidRDefault="00C409E2" w:rsidP="00285D36">
      <w:pPr>
        <w:pStyle w:val="CuerpoA"/>
        <w:spacing w:line="360" w:lineRule="auto"/>
        <w:jc w:val="both"/>
        <w:rPr>
          <w:rFonts w:hAnsi="Times New Roman" w:cs="Times New Roman"/>
          <w:sz w:val="24"/>
          <w:szCs w:val="24"/>
        </w:rPr>
      </w:pPr>
    </w:p>
    <w:p w:rsidR="00C409E2" w:rsidRPr="00285D36" w:rsidRDefault="00A50106" w:rsidP="00285D36">
      <w:pPr>
        <w:pStyle w:val="CuerpoA"/>
        <w:spacing w:line="360" w:lineRule="auto"/>
        <w:jc w:val="both"/>
        <w:rPr>
          <w:rFonts w:hAnsi="Times New Roman" w:cs="Times New Roman"/>
          <w:sz w:val="24"/>
          <w:szCs w:val="24"/>
        </w:rPr>
      </w:pPr>
      <w:proofErr w:type="spellStart"/>
      <w:r w:rsidRPr="00285D36">
        <w:rPr>
          <w:rFonts w:hAnsi="Times New Roman" w:cs="Times New Roman"/>
          <w:sz w:val="24"/>
          <w:szCs w:val="24"/>
        </w:rPr>
        <w:t>Bibliografí</w:t>
      </w:r>
      <w:proofErr w:type="spellEnd"/>
      <w:r w:rsidRPr="00285D36">
        <w:rPr>
          <w:rFonts w:hAnsi="Times New Roman" w:cs="Times New Roman"/>
          <w:sz w:val="24"/>
          <w:szCs w:val="24"/>
          <w:lang w:val="sv-SE"/>
        </w:rPr>
        <w:t>a obligatoria:</w:t>
      </w:r>
    </w:p>
    <w:p w:rsidR="00C409E2" w:rsidRPr="00285D36" w:rsidRDefault="00A50106" w:rsidP="00285D36">
      <w:pPr>
        <w:pStyle w:val="CuerpoA"/>
        <w:spacing w:line="360" w:lineRule="auto"/>
        <w:jc w:val="both"/>
        <w:rPr>
          <w:rFonts w:hAnsi="Times New Roman" w:cs="Times New Roman"/>
          <w:sz w:val="24"/>
          <w:szCs w:val="24"/>
        </w:rPr>
      </w:pPr>
      <w:r w:rsidRPr="00285D36">
        <w:rPr>
          <w:rFonts w:hAnsi="Times New Roman" w:cs="Times New Roman"/>
          <w:sz w:val="24"/>
          <w:szCs w:val="24"/>
        </w:rPr>
        <w:t xml:space="preserve">Marx, K.: </w:t>
      </w:r>
      <w:r w:rsidRPr="00285D36">
        <w:rPr>
          <w:rFonts w:hAnsi="Times New Roman" w:cs="Times New Roman"/>
          <w:i/>
          <w:iCs/>
          <w:sz w:val="24"/>
          <w:szCs w:val="24"/>
        </w:rPr>
        <w:t>El capital</w:t>
      </w:r>
      <w:r w:rsidRPr="00285D36">
        <w:rPr>
          <w:rFonts w:hAnsi="Times New Roman" w:cs="Times New Roman"/>
          <w:sz w:val="24"/>
          <w:szCs w:val="24"/>
        </w:rPr>
        <w:t xml:space="preserve"> (FCE o Siglo XXI): Cap. 1 (“</w:t>
      </w:r>
      <w:r w:rsidRPr="00285D36">
        <w:rPr>
          <w:rFonts w:hAnsi="Times New Roman" w:cs="Times New Roman"/>
          <w:sz w:val="24"/>
          <w:szCs w:val="24"/>
          <w:lang w:val="it-IT"/>
        </w:rPr>
        <w:t>La mercanc</w:t>
      </w:r>
      <w:proofErr w:type="spellStart"/>
      <w:r w:rsidRPr="00285D36">
        <w:rPr>
          <w:rFonts w:hAnsi="Times New Roman" w:cs="Times New Roman"/>
          <w:sz w:val="24"/>
          <w:szCs w:val="24"/>
        </w:rPr>
        <w:t>ía</w:t>
      </w:r>
      <w:proofErr w:type="spellEnd"/>
      <w:r w:rsidRPr="00285D36">
        <w:rPr>
          <w:rFonts w:hAnsi="Times New Roman" w:cs="Times New Roman"/>
          <w:sz w:val="24"/>
          <w:szCs w:val="24"/>
        </w:rPr>
        <w:t>”), sección “El carácter fetichista de la mercancía y su secreto”</w:t>
      </w:r>
    </w:p>
    <w:p w:rsidR="00C409E2" w:rsidRPr="00285D36" w:rsidRDefault="00A50106" w:rsidP="00285D36">
      <w:pPr>
        <w:pStyle w:val="CuerpoA"/>
        <w:spacing w:line="360" w:lineRule="auto"/>
        <w:jc w:val="both"/>
        <w:rPr>
          <w:rFonts w:hAnsi="Times New Roman" w:cs="Times New Roman"/>
          <w:sz w:val="24"/>
          <w:szCs w:val="24"/>
        </w:rPr>
      </w:pPr>
      <w:r w:rsidRPr="00285D36">
        <w:rPr>
          <w:rFonts w:hAnsi="Times New Roman" w:cs="Times New Roman"/>
          <w:sz w:val="24"/>
          <w:szCs w:val="24"/>
        </w:rPr>
        <w:t>Freud, S.: “El fetichismo” (Obras Completas, diversas ediciones)</w:t>
      </w:r>
    </w:p>
    <w:p w:rsidR="00C409E2" w:rsidRPr="00285D36" w:rsidRDefault="00C409E2" w:rsidP="00285D36">
      <w:pPr>
        <w:pStyle w:val="CuerpoA"/>
        <w:spacing w:line="360" w:lineRule="auto"/>
        <w:jc w:val="both"/>
        <w:rPr>
          <w:rFonts w:hAnsi="Times New Roman" w:cs="Times New Roman"/>
          <w:sz w:val="24"/>
          <w:szCs w:val="24"/>
        </w:rPr>
      </w:pPr>
    </w:p>
    <w:p w:rsidR="00C409E2" w:rsidRPr="00285D36" w:rsidRDefault="00A50106" w:rsidP="00285D36">
      <w:pPr>
        <w:pStyle w:val="CuerpoA"/>
        <w:spacing w:line="360" w:lineRule="auto"/>
        <w:jc w:val="both"/>
        <w:rPr>
          <w:rFonts w:hAnsi="Times New Roman" w:cs="Times New Roman"/>
          <w:sz w:val="24"/>
          <w:szCs w:val="24"/>
        </w:rPr>
      </w:pPr>
      <w:r w:rsidRPr="00285D36">
        <w:rPr>
          <w:rFonts w:hAnsi="Times New Roman" w:cs="Times New Roman"/>
          <w:sz w:val="24"/>
          <w:szCs w:val="24"/>
        </w:rPr>
        <w:t>Unidad 2:</w:t>
      </w:r>
    </w:p>
    <w:p w:rsidR="00C409E2" w:rsidRPr="00285D36" w:rsidRDefault="00A50106" w:rsidP="00285D36">
      <w:pPr>
        <w:pStyle w:val="CuerpoA"/>
        <w:spacing w:line="360" w:lineRule="auto"/>
        <w:jc w:val="both"/>
        <w:rPr>
          <w:rFonts w:hAnsi="Times New Roman" w:cs="Times New Roman"/>
          <w:sz w:val="24"/>
          <w:szCs w:val="24"/>
        </w:rPr>
      </w:pPr>
      <w:r w:rsidRPr="00285D36">
        <w:rPr>
          <w:rFonts w:hAnsi="Times New Roman" w:cs="Times New Roman"/>
          <w:b/>
          <w:bCs/>
          <w:sz w:val="24"/>
          <w:szCs w:val="24"/>
        </w:rPr>
        <w:t>Las formas subjetivas de la Ideología.</w:t>
      </w:r>
    </w:p>
    <w:p w:rsidR="00C409E2" w:rsidRPr="00285D36" w:rsidRDefault="00C409E2" w:rsidP="00285D36">
      <w:pPr>
        <w:pStyle w:val="CuerpoA"/>
        <w:spacing w:line="360" w:lineRule="auto"/>
        <w:jc w:val="both"/>
        <w:rPr>
          <w:rFonts w:hAnsi="Times New Roman" w:cs="Times New Roman"/>
          <w:sz w:val="24"/>
          <w:szCs w:val="24"/>
        </w:rPr>
      </w:pPr>
    </w:p>
    <w:p w:rsidR="00C409E2" w:rsidRPr="00285D36" w:rsidRDefault="00A50106" w:rsidP="00285D36">
      <w:pPr>
        <w:pStyle w:val="CuerpoA"/>
        <w:spacing w:line="360" w:lineRule="auto"/>
        <w:jc w:val="both"/>
        <w:rPr>
          <w:rFonts w:hAnsi="Times New Roman" w:cs="Times New Roman"/>
          <w:sz w:val="24"/>
          <w:szCs w:val="24"/>
        </w:rPr>
      </w:pPr>
      <w:r w:rsidRPr="00285D36">
        <w:rPr>
          <w:rFonts w:hAnsi="Times New Roman" w:cs="Times New Roman"/>
          <w:sz w:val="24"/>
          <w:szCs w:val="24"/>
        </w:rPr>
        <w:t xml:space="preserve">Tópicos: </w:t>
      </w:r>
    </w:p>
    <w:p w:rsidR="00C409E2" w:rsidRPr="00285D36" w:rsidRDefault="00A50106" w:rsidP="00285D36">
      <w:pPr>
        <w:pStyle w:val="CuerpoA"/>
        <w:spacing w:line="360" w:lineRule="auto"/>
        <w:jc w:val="both"/>
        <w:rPr>
          <w:rFonts w:hAnsi="Times New Roman" w:cs="Times New Roman"/>
          <w:sz w:val="24"/>
          <w:szCs w:val="24"/>
        </w:rPr>
      </w:pPr>
      <w:r w:rsidRPr="00285D36">
        <w:rPr>
          <w:rFonts w:hAnsi="Times New Roman" w:cs="Times New Roman"/>
          <w:sz w:val="24"/>
          <w:szCs w:val="24"/>
        </w:rPr>
        <w:t xml:space="preserve">La ideología y la cosificación de la conciencia en el capitalismo. El concepto de conciencia de clase y sus figuras antagónicas. Subjetividad, historia y emancipación. </w:t>
      </w:r>
    </w:p>
    <w:p w:rsidR="00C409E2" w:rsidRPr="00285D36" w:rsidRDefault="00C409E2" w:rsidP="00285D36">
      <w:pPr>
        <w:pStyle w:val="CuerpoA"/>
        <w:spacing w:line="360" w:lineRule="auto"/>
        <w:jc w:val="both"/>
        <w:rPr>
          <w:rFonts w:hAnsi="Times New Roman" w:cs="Times New Roman"/>
          <w:sz w:val="24"/>
          <w:szCs w:val="24"/>
        </w:rPr>
      </w:pPr>
    </w:p>
    <w:p w:rsidR="00C409E2" w:rsidRPr="00285D36" w:rsidRDefault="00A50106" w:rsidP="00285D36">
      <w:pPr>
        <w:pStyle w:val="CuerpoA"/>
        <w:spacing w:line="360" w:lineRule="auto"/>
        <w:jc w:val="both"/>
        <w:rPr>
          <w:rFonts w:hAnsi="Times New Roman" w:cs="Times New Roman"/>
          <w:sz w:val="24"/>
          <w:szCs w:val="24"/>
        </w:rPr>
      </w:pPr>
      <w:r w:rsidRPr="00285D36">
        <w:rPr>
          <w:rFonts w:hAnsi="Times New Roman" w:cs="Times New Roman"/>
          <w:sz w:val="24"/>
          <w:szCs w:val="24"/>
        </w:rPr>
        <w:t>Comentario del contenido de la unidad:</w:t>
      </w:r>
    </w:p>
    <w:p w:rsidR="00C409E2" w:rsidRPr="00285D36" w:rsidRDefault="00A50106" w:rsidP="00285D36">
      <w:pPr>
        <w:pStyle w:val="CuerpoA"/>
        <w:spacing w:line="360" w:lineRule="auto"/>
        <w:jc w:val="both"/>
        <w:rPr>
          <w:rFonts w:hAnsi="Times New Roman" w:cs="Times New Roman"/>
          <w:sz w:val="24"/>
          <w:szCs w:val="24"/>
        </w:rPr>
      </w:pPr>
      <w:r w:rsidRPr="00285D36">
        <w:rPr>
          <w:rFonts w:hAnsi="Times New Roman" w:cs="Times New Roman"/>
          <w:sz w:val="24"/>
          <w:szCs w:val="24"/>
        </w:rPr>
        <w:t>La publicación a comienzos de la década de</w:t>
      </w:r>
      <w:r w:rsidR="00326142" w:rsidRPr="00285D36">
        <w:rPr>
          <w:rFonts w:hAnsi="Times New Roman" w:cs="Times New Roman"/>
          <w:sz w:val="24"/>
          <w:szCs w:val="24"/>
        </w:rPr>
        <w:t xml:space="preserve"> 19</w:t>
      </w:r>
      <w:r w:rsidRPr="00285D36">
        <w:rPr>
          <w:rFonts w:hAnsi="Times New Roman" w:cs="Times New Roman"/>
          <w:sz w:val="24"/>
          <w:szCs w:val="24"/>
        </w:rPr>
        <w:t xml:space="preserve">20 de </w:t>
      </w:r>
      <w:r w:rsidRPr="00285D36">
        <w:rPr>
          <w:rFonts w:hAnsi="Times New Roman" w:cs="Times New Roman"/>
          <w:i/>
          <w:iCs/>
          <w:sz w:val="24"/>
          <w:szCs w:val="24"/>
        </w:rPr>
        <w:t xml:space="preserve">Historia y conciencia de clase </w:t>
      </w:r>
      <w:r w:rsidRPr="00285D36">
        <w:rPr>
          <w:rFonts w:hAnsi="Times New Roman" w:cs="Times New Roman"/>
          <w:sz w:val="24"/>
          <w:szCs w:val="24"/>
        </w:rPr>
        <w:t xml:space="preserve">marcaría toda la discusión posterior sobre el concepto de ideología, tanto por la amplitud de su reflexión crítica como por el fecundo </w:t>
      </w:r>
      <w:proofErr w:type="spellStart"/>
      <w:r w:rsidRPr="00285D36">
        <w:rPr>
          <w:rFonts w:hAnsi="Times New Roman" w:cs="Times New Roman"/>
          <w:sz w:val="24"/>
          <w:szCs w:val="24"/>
        </w:rPr>
        <w:t>diagnó</w:t>
      </w:r>
      <w:proofErr w:type="spellEnd"/>
      <w:r w:rsidRPr="00285D36">
        <w:rPr>
          <w:rFonts w:hAnsi="Times New Roman" w:cs="Times New Roman"/>
          <w:sz w:val="24"/>
          <w:szCs w:val="24"/>
          <w:lang w:val="it-IT"/>
        </w:rPr>
        <w:t>stico hist</w:t>
      </w:r>
      <w:proofErr w:type="spellStart"/>
      <w:r w:rsidRPr="00285D36">
        <w:rPr>
          <w:rFonts w:hAnsi="Times New Roman" w:cs="Times New Roman"/>
          <w:sz w:val="24"/>
          <w:szCs w:val="24"/>
        </w:rPr>
        <w:t>órico</w:t>
      </w:r>
      <w:proofErr w:type="spellEnd"/>
      <w:r w:rsidRPr="00285D36">
        <w:rPr>
          <w:rFonts w:hAnsi="Times New Roman" w:cs="Times New Roman"/>
          <w:sz w:val="24"/>
          <w:szCs w:val="24"/>
        </w:rPr>
        <w:t xml:space="preserve"> que esa obra contenía. Su tesis fundamental puede enunciarse del siguiente modo: ningún proceso de distorsión del conocimiento subjetivo (falsa conciencia) puede estudiarse por fuera del análisis totalizador del proceso histórico-social del que forma necesariamente parte. La investigación epistemológica queda subordinada/estrechamente vinculada a la investigación social y política. Sin embargo, dicha concepción no suprime, en el caso de Lukács, el estudio de los mecanismos específicos (y en último análisis, la crítica filosófica) que producen los límites y las ilusiones de la conciencia. Cosificación es el nombre de ese proceso particular por medio del cual la conciencia fracasa en su actividad reflexiva y emancipadora, afectada por las limitaciones estructurales que le impone el modo de producción capitalista. Ella se vuelve “</w:t>
      </w:r>
      <w:r w:rsidRPr="00285D36">
        <w:rPr>
          <w:rFonts w:hAnsi="Times New Roman" w:cs="Times New Roman"/>
          <w:sz w:val="24"/>
          <w:szCs w:val="24"/>
          <w:lang w:val="pt-PT"/>
        </w:rPr>
        <w:t>misteriosamente</w:t>
      </w:r>
      <w:r w:rsidRPr="00285D36">
        <w:rPr>
          <w:rFonts w:hAnsi="Times New Roman" w:cs="Times New Roman"/>
          <w:sz w:val="24"/>
          <w:szCs w:val="24"/>
        </w:rPr>
        <w:t xml:space="preserve">” idéntica a su opuesto, el universo de “las cosas”, entendidas como existencias heterónomas, privadas de una vida y de un tiempo propios. Y esta será </w:t>
      </w:r>
      <w:r w:rsidRPr="00285D36">
        <w:rPr>
          <w:rFonts w:hAnsi="Times New Roman" w:cs="Times New Roman"/>
          <w:sz w:val="24"/>
          <w:szCs w:val="24"/>
          <w:lang w:val="pt-PT"/>
        </w:rPr>
        <w:t>para Luk</w:t>
      </w:r>
      <w:proofErr w:type="spellStart"/>
      <w:r w:rsidRPr="00285D36">
        <w:rPr>
          <w:rFonts w:hAnsi="Times New Roman" w:cs="Times New Roman"/>
          <w:sz w:val="24"/>
          <w:szCs w:val="24"/>
        </w:rPr>
        <w:t>ács</w:t>
      </w:r>
      <w:proofErr w:type="spellEnd"/>
      <w:r w:rsidRPr="00285D36">
        <w:rPr>
          <w:rFonts w:hAnsi="Times New Roman" w:cs="Times New Roman"/>
          <w:sz w:val="24"/>
          <w:szCs w:val="24"/>
        </w:rPr>
        <w:t xml:space="preserve"> la operación ideológica por excelencia de la modernidad, donde la categoría tradicional de sujeto se transformará en el campo de batalla sobre el cual operará el proceso capitalista de anulación de la subjetividad (entendida como espontaneidad práctica y teórica) y la subversión social de los límites de la conciencia que imponen el dominio burgués. El sujeto es tanto la instancia que padece la dominación ideológica como la actividad que trasciende y supera materialmente sus límites.</w:t>
      </w:r>
    </w:p>
    <w:p w:rsidR="00C409E2" w:rsidRPr="00285D36" w:rsidRDefault="00C409E2" w:rsidP="00285D36">
      <w:pPr>
        <w:pStyle w:val="CuerpoA"/>
        <w:spacing w:line="360" w:lineRule="auto"/>
        <w:jc w:val="both"/>
        <w:rPr>
          <w:rFonts w:hAnsi="Times New Roman" w:cs="Times New Roman"/>
          <w:sz w:val="24"/>
          <w:szCs w:val="24"/>
        </w:rPr>
      </w:pPr>
    </w:p>
    <w:p w:rsidR="00C409E2" w:rsidRPr="00285D36" w:rsidRDefault="00A50106" w:rsidP="00285D36">
      <w:pPr>
        <w:pStyle w:val="CuerpoA"/>
        <w:spacing w:line="360" w:lineRule="auto"/>
        <w:jc w:val="both"/>
        <w:rPr>
          <w:rFonts w:hAnsi="Times New Roman" w:cs="Times New Roman"/>
          <w:sz w:val="24"/>
          <w:szCs w:val="24"/>
        </w:rPr>
      </w:pPr>
      <w:proofErr w:type="spellStart"/>
      <w:r w:rsidRPr="00285D36">
        <w:rPr>
          <w:rFonts w:hAnsi="Times New Roman" w:cs="Times New Roman"/>
          <w:sz w:val="24"/>
          <w:szCs w:val="24"/>
        </w:rPr>
        <w:t>Bibliografí</w:t>
      </w:r>
      <w:proofErr w:type="spellEnd"/>
      <w:r w:rsidRPr="00285D36">
        <w:rPr>
          <w:rFonts w:hAnsi="Times New Roman" w:cs="Times New Roman"/>
          <w:sz w:val="24"/>
          <w:szCs w:val="24"/>
          <w:lang w:val="sv-SE"/>
        </w:rPr>
        <w:t>a obligatoria:</w:t>
      </w:r>
    </w:p>
    <w:p w:rsidR="00C409E2" w:rsidRPr="00285D36" w:rsidRDefault="00A50106" w:rsidP="00285D36">
      <w:pPr>
        <w:pStyle w:val="CuerpoA"/>
        <w:spacing w:line="360" w:lineRule="auto"/>
        <w:jc w:val="both"/>
        <w:rPr>
          <w:rFonts w:hAnsi="Times New Roman" w:cs="Times New Roman"/>
          <w:sz w:val="24"/>
          <w:szCs w:val="24"/>
        </w:rPr>
      </w:pPr>
      <w:r w:rsidRPr="00285D36">
        <w:rPr>
          <w:rFonts w:hAnsi="Times New Roman" w:cs="Times New Roman"/>
          <w:sz w:val="24"/>
          <w:szCs w:val="24"/>
        </w:rPr>
        <w:t xml:space="preserve">Lukács, G.: </w:t>
      </w:r>
      <w:r w:rsidRPr="00285D36">
        <w:rPr>
          <w:rFonts w:hAnsi="Times New Roman" w:cs="Times New Roman"/>
          <w:i/>
          <w:iCs/>
          <w:sz w:val="24"/>
          <w:szCs w:val="24"/>
        </w:rPr>
        <w:t>Historia y conciencia de clase</w:t>
      </w:r>
      <w:r w:rsidRPr="00285D36">
        <w:rPr>
          <w:rFonts w:hAnsi="Times New Roman" w:cs="Times New Roman"/>
          <w:sz w:val="24"/>
          <w:szCs w:val="24"/>
        </w:rPr>
        <w:t xml:space="preserve"> (Grijalbo), “La reificación y la conciencia del proletariado”.</w:t>
      </w:r>
    </w:p>
    <w:p w:rsidR="00C409E2" w:rsidRPr="00285D36" w:rsidRDefault="00C409E2" w:rsidP="00285D36">
      <w:pPr>
        <w:pStyle w:val="CuerpoA"/>
        <w:spacing w:line="360" w:lineRule="auto"/>
        <w:jc w:val="both"/>
        <w:rPr>
          <w:rFonts w:hAnsi="Times New Roman" w:cs="Times New Roman"/>
          <w:sz w:val="24"/>
          <w:szCs w:val="24"/>
        </w:rPr>
      </w:pPr>
    </w:p>
    <w:p w:rsidR="00C409E2" w:rsidRPr="00285D36" w:rsidRDefault="00A50106" w:rsidP="00285D36">
      <w:pPr>
        <w:pStyle w:val="CuerpoA"/>
        <w:spacing w:line="360" w:lineRule="auto"/>
        <w:jc w:val="both"/>
        <w:rPr>
          <w:rFonts w:hAnsi="Times New Roman" w:cs="Times New Roman"/>
          <w:sz w:val="24"/>
          <w:szCs w:val="24"/>
        </w:rPr>
      </w:pPr>
      <w:r w:rsidRPr="00285D36">
        <w:rPr>
          <w:rFonts w:hAnsi="Times New Roman" w:cs="Times New Roman"/>
          <w:sz w:val="24"/>
          <w:szCs w:val="24"/>
        </w:rPr>
        <w:t>Unidad 3</w:t>
      </w:r>
    </w:p>
    <w:p w:rsidR="00C409E2" w:rsidRPr="00285D36" w:rsidRDefault="00A50106" w:rsidP="00285D36">
      <w:pPr>
        <w:pStyle w:val="CuerpoA"/>
        <w:spacing w:line="360" w:lineRule="auto"/>
        <w:jc w:val="both"/>
        <w:rPr>
          <w:rFonts w:hAnsi="Times New Roman" w:cs="Times New Roman"/>
          <w:b/>
          <w:bCs/>
          <w:sz w:val="24"/>
          <w:szCs w:val="24"/>
        </w:rPr>
      </w:pPr>
      <w:r w:rsidRPr="00285D36">
        <w:rPr>
          <w:rFonts w:hAnsi="Times New Roman" w:cs="Times New Roman"/>
          <w:b/>
          <w:bCs/>
          <w:sz w:val="24"/>
          <w:szCs w:val="24"/>
        </w:rPr>
        <w:t>El sujeto finalmente puesto en cuestión.</w:t>
      </w:r>
      <w:r w:rsidRPr="00285D36">
        <w:rPr>
          <w:rFonts w:hAnsi="Times New Roman" w:cs="Times New Roman"/>
          <w:sz w:val="24"/>
          <w:szCs w:val="24"/>
        </w:rPr>
        <w:t xml:space="preserve"> </w:t>
      </w:r>
      <w:r w:rsidRPr="00285D36">
        <w:rPr>
          <w:rFonts w:hAnsi="Times New Roman" w:cs="Times New Roman"/>
          <w:b/>
          <w:bCs/>
          <w:sz w:val="24"/>
          <w:szCs w:val="24"/>
        </w:rPr>
        <w:t>Ideología y genealogía de la razón.</w:t>
      </w:r>
    </w:p>
    <w:p w:rsidR="00C409E2" w:rsidRPr="00285D36" w:rsidRDefault="00C409E2" w:rsidP="00285D36">
      <w:pPr>
        <w:pStyle w:val="CuerpoA"/>
        <w:spacing w:line="360" w:lineRule="auto"/>
        <w:jc w:val="both"/>
        <w:rPr>
          <w:rFonts w:hAnsi="Times New Roman" w:cs="Times New Roman"/>
          <w:sz w:val="24"/>
          <w:szCs w:val="24"/>
        </w:rPr>
      </w:pPr>
    </w:p>
    <w:p w:rsidR="00C409E2" w:rsidRPr="00285D36" w:rsidRDefault="00A50106" w:rsidP="00285D36">
      <w:pPr>
        <w:pStyle w:val="CuerpoA"/>
        <w:spacing w:line="360" w:lineRule="auto"/>
        <w:jc w:val="both"/>
        <w:rPr>
          <w:rFonts w:hAnsi="Times New Roman" w:cs="Times New Roman"/>
          <w:sz w:val="24"/>
          <w:szCs w:val="24"/>
        </w:rPr>
      </w:pPr>
      <w:r w:rsidRPr="00285D36">
        <w:rPr>
          <w:rFonts w:hAnsi="Times New Roman" w:cs="Times New Roman"/>
          <w:sz w:val="24"/>
          <w:szCs w:val="24"/>
        </w:rPr>
        <w:t>Tópicos:</w:t>
      </w:r>
    </w:p>
    <w:p w:rsidR="00C409E2" w:rsidRPr="00285D36" w:rsidRDefault="00A50106" w:rsidP="00285D36">
      <w:pPr>
        <w:pStyle w:val="CuerpoA"/>
        <w:spacing w:line="360" w:lineRule="auto"/>
        <w:jc w:val="both"/>
        <w:rPr>
          <w:rFonts w:hAnsi="Times New Roman" w:cs="Times New Roman"/>
          <w:sz w:val="24"/>
          <w:szCs w:val="24"/>
        </w:rPr>
      </w:pPr>
      <w:r w:rsidRPr="00285D36">
        <w:rPr>
          <w:rFonts w:hAnsi="Times New Roman" w:cs="Times New Roman"/>
          <w:sz w:val="24"/>
          <w:szCs w:val="24"/>
        </w:rPr>
        <w:t>La problemática de la ideología en la Escuela de Frankfurt y la genealogía del sujeto moderno. El fin de la lectura política como lectura superior. ¿Crítica ideológica desde la experiencia dañada? Algunos problemas psicológicos y sociológicos de la crítica de la ideología.</w:t>
      </w:r>
    </w:p>
    <w:p w:rsidR="00C409E2" w:rsidRPr="00285D36" w:rsidRDefault="00C409E2" w:rsidP="00285D36">
      <w:pPr>
        <w:pStyle w:val="CuerpoA"/>
        <w:spacing w:line="360" w:lineRule="auto"/>
        <w:jc w:val="both"/>
        <w:rPr>
          <w:rFonts w:hAnsi="Times New Roman" w:cs="Times New Roman"/>
          <w:sz w:val="24"/>
          <w:szCs w:val="24"/>
        </w:rPr>
      </w:pPr>
    </w:p>
    <w:p w:rsidR="00C409E2" w:rsidRPr="00285D36" w:rsidRDefault="00A50106" w:rsidP="00285D36">
      <w:pPr>
        <w:pStyle w:val="CuerpoA"/>
        <w:spacing w:line="360" w:lineRule="auto"/>
        <w:jc w:val="both"/>
        <w:rPr>
          <w:rFonts w:hAnsi="Times New Roman" w:cs="Times New Roman"/>
          <w:sz w:val="24"/>
          <w:szCs w:val="24"/>
        </w:rPr>
      </w:pPr>
      <w:r w:rsidRPr="00285D36">
        <w:rPr>
          <w:rFonts w:hAnsi="Times New Roman" w:cs="Times New Roman"/>
          <w:sz w:val="24"/>
          <w:szCs w:val="24"/>
        </w:rPr>
        <w:t>Comentarios de la unidad:</w:t>
      </w:r>
    </w:p>
    <w:p w:rsidR="00C409E2" w:rsidRPr="00285D36" w:rsidRDefault="00A50106" w:rsidP="00285D36">
      <w:pPr>
        <w:pStyle w:val="CuerpoA"/>
        <w:spacing w:line="360" w:lineRule="auto"/>
        <w:jc w:val="both"/>
        <w:rPr>
          <w:rFonts w:hAnsi="Times New Roman" w:cs="Times New Roman"/>
          <w:sz w:val="24"/>
          <w:szCs w:val="24"/>
        </w:rPr>
      </w:pPr>
      <w:r w:rsidRPr="00285D36">
        <w:rPr>
          <w:rFonts w:hAnsi="Times New Roman" w:cs="Times New Roman"/>
          <w:sz w:val="24"/>
          <w:szCs w:val="24"/>
        </w:rPr>
        <w:t xml:space="preserve">Al interior del diagnóstico sobre la cosificación de la conciencia, pensadores como Adorno y </w:t>
      </w:r>
      <w:proofErr w:type="spellStart"/>
      <w:r w:rsidRPr="00285D36">
        <w:rPr>
          <w:rFonts w:hAnsi="Times New Roman" w:cs="Times New Roman"/>
          <w:sz w:val="24"/>
          <w:szCs w:val="24"/>
        </w:rPr>
        <w:t>Horkheimer</w:t>
      </w:r>
      <w:proofErr w:type="spellEnd"/>
      <w:r w:rsidRPr="00285D36">
        <w:rPr>
          <w:rFonts w:hAnsi="Times New Roman" w:cs="Times New Roman"/>
          <w:sz w:val="24"/>
          <w:szCs w:val="24"/>
        </w:rPr>
        <w:t xml:space="preserve"> comienzan a indagar la eficacia de la ideología en la propia categoría de sujeto y de racionalidad subjetiva. Esta puesta en cuestión del sujeto afecta, evidentemente, a la concepción y fundamentación de la historia que le serví</w:t>
      </w:r>
      <w:r w:rsidRPr="00285D36">
        <w:rPr>
          <w:rFonts w:hAnsi="Times New Roman" w:cs="Times New Roman"/>
          <w:sz w:val="24"/>
          <w:szCs w:val="24"/>
          <w:lang w:val="pt-PT"/>
        </w:rPr>
        <w:t>a de base a esa categor</w:t>
      </w:r>
      <w:proofErr w:type="spellStart"/>
      <w:r w:rsidRPr="00285D36">
        <w:rPr>
          <w:rFonts w:hAnsi="Times New Roman" w:cs="Times New Roman"/>
          <w:sz w:val="24"/>
          <w:szCs w:val="24"/>
        </w:rPr>
        <w:t>ía</w:t>
      </w:r>
      <w:proofErr w:type="spellEnd"/>
      <w:r w:rsidRPr="00285D36">
        <w:rPr>
          <w:rFonts w:hAnsi="Times New Roman" w:cs="Times New Roman"/>
          <w:sz w:val="24"/>
          <w:szCs w:val="24"/>
        </w:rPr>
        <w:t xml:space="preserve"> central de la modernidad. En tal sentido, Axel </w:t>
      </w:r>
      <w:proofErr w:type="spellStart"/>
      <w:r w:rsidRPr="00285D36">
        <w:rPr>
          <w:rFonts w:hAnsi="Times New Roman" w:cs="Times New Roman"/>
          <w:sz w:val="24"/>
          <w:szCs w:val="24"/>
        </w:rPr>
        <w:t>Honneth</w:t>
      </w:r>
      <w:proofErr w:type="spellEnd"/>
      <w:r w:rsidRPr="00285D36">
        <w:rPr>
          <w:rFonts w:hAnsi="Times New Roman" w:cs="Times New Roman"/>
          <w:sz w:val="24"/>
          <w:szCs w:val="24"/>
        </w:rPr>
        <w:t xml:space="preserve"> ha llegado a observar que la primera generación de la escuela de Frankfurt había invertido la relación causal y la lógica histórica que existía en las tesis </w:t>
      </w:r>
      <w:proofErr w:type="spellStart"/>
      <w:r w:rsidRPr="00285D36">
        <w:rPr>
          <w:rFonts w:hAnsi="Times New Roman" w:cs="Times New Roman"/>
          <w:sz w:val="24"/>
          <w:szCs w:val="24"/>
        </w:rPr>
        <w:t>lukacsianas</w:t>
      </w:r>
      <w:proofErr w:type="spellEnd"/>
      <w:r w:rsidRPr="00285D36">
        <w:rPr>
          <w:rFonts w:hAnsi="Times New Roman" w:cs="Times New Roman"/>
          <w:sz w:val="24"/>
          <w:szCs w:val="24"/>
        </w:rPr>
        <w:t xml:space="preserve"> entre la denominada racionalidad instrumental y el capitalismo. En Adorno y </w:t>
      </w:r>
      <w:proofErr w:type="spellStart"/>
      <w:r w:rsidRPr="00285D36">
        <w:rPr>
          <w:rFonts w:hAnsi="Times New Roman" w:cs="Times New Roman"/>
          <w:sz w:val="24"/>
          <w:szCs w:val="24"/>
        </w:rPr>
        <w:t>Horkheimer</w:t>
      </w:r>
      <w:proofErr w:type="spellEnd"/>
      <w:r w:rsidRPr="00285D36">
        <w:rPr>
          <w:rFonts w:hAnsi="Times New Roman" w:cs="Times New Roman"/>
          <w:sz w:val="24"/>
          <w:szCs w:val="24"/>
        </w:rPr>
        <w:t xml:space="preserve"> la cosificación de la conciencia subjetiva ya no sería el efecto histórico del capitalismo moderno, sino que éste último debería ser pensado como una fase de la más amplia </w:t>
      </w:r>
      <w:r w:rsidRPr="00285D36">
        <w:rPr>
          <w:rFonts w:hAnsi="Times New Roman" w:cs="Times New Roman"/>
          <w:i/>
          <w:iCs/>
          <w:sz w:val="24"/>
          <w:szCs w:val="24"/>
        </w:rPr>
        <w:t>racionalización de la vida</w:t>
      </w:r>
      <w:r w:rsidRPr="00285D36">
        <w:rPr>
          <w:rFonts w:hAnsi="Times New Roman" w:cs="Times New Roman"/>
          <w:sz w:val="24"/>
          <w:szCs w:val="24"/>
        </w:rPr>
        <w:t xml:space="preserve"> social. Para investigar este último proceso ambos pensadores recurren a una “</w:t>
      </w:r>
      <w:proofErr w:type="spellStart"/>
      <w:r w:rsidRPr="00285D36">
        <w:rPr>
          <w:rFonts w:hAnsi="Times New Roman" w:cs="Times New Roman"/>
          <w:sz w:val="24"/>
          <w:szCs w:val="24"/>
        </w:rPr>
        <w:t>genealogí</w:t>
      </w:r>
      <w:proofErr w:type="spellEnd"/>
      <w:r w:rsidRPr="00285D36">
        <w:rPr>
          <w:rFonts w:hAnsi="Times New Roman" w:cs="Times New Roman"/>
          <w:sz w:val="24"/>
          <w:szCs w:val="24"/>
          <w:lang w:val="it-IT"/>
        </w:rPr>
        <w:t>a del sujeto moderno</w:t>
      </w:r>
      <w:r w:rsidRPr="00285D36">
        <w:rPr>
          <w:rFonts w:hAnsi="Times New Roman" w:cs="Times New Roman"/>
          <w:sz w:val="24"/>
          <w:szCs w:val="24"/>
        </w:rPr>
        <w:t xml:space="preserve">”, que sigue simultáneamente influencias nietzscheanas y freudianas. En este contexto, el sujeto como arquitectura de facultades activas e intereses históricos determinantes se vuelve el centro de la indagación sobre la ideología, sus alcances y sus mecanismos. Sin perder la </w:t>
      </w:r>
      <w:proofErr w:type="spellStart"/>
      <w:r w:rsidRPr="00285D36">
        <w:rPr>
          <w:rFonts w:hAnsi="Times New Roman" w:cs="Times New Roman"/>
          <w:sz w:val="24"/>
          <w:szCs w:val="24"/>
        </w:rPr>
        <w:t>concepció</w:t>
      </w:r>
      <w:proofErr w:type="spellEnd"/>
      <w:r w:rsidRPr="00285D36">
        <w:rPr>
          <w:rFonts w:hAnsi="Times New Roman" w:cs="Times New Roman"/>
          <w:sz w:val="24"/>
          <w:szCs w:val="24"/>
          <w:lang w:val="pt-PT"/>
        </w:rPr>
        <w:t>n parad</w:t>
      </w:r>
      <w:proofErr w:type="spellStart"/>
      <w:r w:rsidRPr="00285D36">
        <w:rPr>
          <w:rFonts w:hAnsi="Times New Roman" w:cs="Times New Roman"/>
          <w:sz w:val="24"/>
          <w:szCs w:val="24"/>
        </w:rPr>
        <w:t>ójica</w:t>
      </w:r>
      <w:proofErr w:type="spellEnd"/>
      <w:r w:rsidRPr="00285D36">
        <w:rPr>
          <w:rFonts w:hAnsi="Times New Roman" w:cs="Times New Roman"/>
          <w:sz w:val="24"/>
          <w:szCs w:val="24"/>
        </w:rPr>
        <w:t xml:space="preserve"> (recuérdese el extraordinario análisis referido a las antinomias de Kant) en la que ya </w:t>
      </w:r>
      <w:proofErr w:type="spellStart"/>
      <w:r w:rsidRPr="00285D36">
        <w:rPr>
          <w:rFonts w:hAnsi="Times New Roman" w:cs="Times New Roman"/>
          <w:sz w:val="24"/>
          <w:szCs w:val="24"/>
        </w:rPr>
        <w:t>Lúkacs</w:t>
      </w:r>
      <w:proofErr w:type="spellEnd"/>
      <w:r w:rsidRPr="00285D36">
        <w:rPr>
          <w:rFonts w:hAnsi="Times New Roman" w:cs="Times New Roman"/>
          <w:sz w:val="24"/>
          <w:szCs w:val="24"/>
        </w:rPr>
        <w:t xml:space="preserve"> había colocado a la subjetividad moderna, Adorno y </w:t>
      </w:r>
      <w:proofErr w:type="spellStart"/>
      <w:r w:rsidRPr="00285D36">
        <w:rPr>
          <w:rFonts w:hAnsi="Times New Roman" w:cs="Times New Roman"/>
          <w:sz w:val="24"/>
          <w:szCs w:val="24"/>
        </w:rPr>
        <w:t>Horkheimer</w:t>
      </w:r>
      <w:proofErr w:type="spellEnd"/>
      <w:r w:rsidRPr="00285D36">
        <w:rPr>
          <w:rFonts w:hAnsi="Times New Roman" w:cs="Times New Roman"/>
          <w:sz w:val="24"/>
          <w:szCs w:val="24"/>
        </w:rPr>
        <w:t xml:space="preserve"> pretenden comprender la dialéctica objetiva del proceso de cosificación también allí donde el pensamiento emancipador creía haber hallado la trascendencia efectiva de una existencia post-ideológica: el sujeto perfectamente </w:t>
      </w:r>
      <w:proofErr w:type="spellStart"/>
      <w:r w:rsidRPr="00285D36">
        <w:rPr>
          <w:rFonts w:hAnsi="Times New Roman" w:cs="Times New Roman"/>
          <w:sz w:val="24"/>
          <w:szCs w:val="24"/>
        </w:rPr>
        <w:t>autoconciente</w:t>
      </w:r>
      <w:proofErr w:type="spellEnd"/>
      <w:r w:rsidRPr="00285D36">
        <w:rPr>
          <w:rFonts w:hAnsi="Times New Roman" w:cs="Times New Roman"/>
          <w:sz w:val="24"/>
          <w:szCs w:val="24"/>
        </w:rPr>
        <w:t xml:space="preserve">. Su crítica será un tema central de la problemática </w:t>
      </w:r>
      <w:proofErr w:type="spellStart"/>
      <w:r w:rsidRPr="00285D36">
        <w:rPr>
          <w:rFonts w:hAnsi="Times New Roman" w:cs="Times New Roman"/>
          <w:sz w:val="24"/>
          <w:szCs w:val="24"/>
        </w:rPr>
        <w:t>frankfurtiana</w:t>
      </w:r>
      <w:proofErr w:type="spellEnd"/>
      <w:r w:rsidRPr="00285D36">
        <w:rPr>
          <w:rFonts w:hAnsi="Times New Roman" w:cs="Times New Roman"/>
          <w:sz w:val="24"/>
          <w:szCs w:val="24"/>
        </w:rPr>
        <w:t xml:space="preserve"> en lo que respecta a su renovación de la teoría de la ideología.</w:t>
      </w:r>
    </w:p>
    <w:p w:rsidR="00C409E2" w:rsidRPr="00285D36" w:rsidRDefault="00C409E2" w:rsidP="00285D36">
      <w:pPr>
        <w:pStyle w:val="CuerpoA"/>
        <w:spacing w:line="360" w:lineRule="auto"/>
        <w:jc w:val="both"/>
        <w:rPr>
          <w:rFonts w:hAnsi="Times New Roman" w:cs="Times New Roman"/>
          <w:sz w:val="24"/>
          <w:szCs w:val="24"/>
        </w:rPr>
      </w:pPr>
    </w:p>
    <w:p w:rsidR="00C409E2" w:rsidRPr="00285D36" w:rsidRDefault="00C409E2" w:rsidP="00285D36">
      <w:pPr>
        <w:pStyle w:val="CuerpoA"/>
        <w:spacing w:line="360" w:lineRule="auto"/>
        <w:jc w:val="both"/>
        <w:rPr>
          <w:rFonts w:hAnsi="Times New Roman" w:cs="Times New Roman"/>
          <w:sz w:val="24"/>
          <w:szCs w:val="24"/>
        </w:rPr>
      </w:pPr>
    </w:p>
    <w:p w:rsidR="00C409E2" w:rsidRPr="00285D36" w:rsidRDefault="00A50106" w:rsidP="00285D36">
      <w:pPr>
        <w:pStyle w:val="CuerpoA"/>
        <w:spacing w:line="360" w:lineRule="auto"/>
        <w:jc w:val="both"/>
        <w:rPr>
          <w:rFonts w:hAnsi="Times New Roman" w:cs="Times New Roman"/>
          <w:sz w:val="24"/>
          <w:szCs w:val="24"/>
        </w:rPr>
      </w:pPr>
      <w:proofErr w:type="spellStart"/>
      <w:r w:rsidRPr="00285D36">
        <w:rPr>
          <w:rFonts w:hAnsi="Times New Roman" w:cs="Times New Roman"/>
          <w:sz w:val="24"/>
          <w:szCs w:val="24"/>
        </w:rPr>
        <w:t>Bibliografí</w:t>
      </w:r>
      <w:proofErr w:type="spellEnd"/>
      <w:r w:rsidRPr="00285D36">
        <w:rPr>
          <w:rFonts w:hAnsi="Times New Roman" w:cs="Times New Roman"/>
          <w:sz w:val="24"/>
          <w:szCs w:val="24"/>
          <w:lang w:val="sv-SE"/>
        </w:rPr>
        <w:t>a obligatoria:</w:t>
      </w:r>
    </w:p>
    <w:p w:rsidR="00C409E2" w:rsidRPr="00285D36" w:rsidRDefault="00A50106" w:rsidP="00285D36">
      <w:pPr>
        <w:pStyle w:val="CuerpoA"/>
        <w:spacing w:line="360" w:lineRule="auto"/>
        <w:jc w:val="both"/>
        <w:rPr>
          <w:rFonts w:hAnsi="Times New Roman" w:cs="Times New Roman"/>
          <w:sz w:val="24"/>
          <w:szCs w:val="24"/>
        </w:rPr>
      </w:pPr>
      <w:r w:rsidRPr="00285D36">
        <w:rPr>
          <w:rFonts w:hAnsi="Times New Roman" w:cs="Times New Roman"/>
          <w:sz w:val="24"/>
          <w:szCs w:val="24"/>
        </w:rPr>
        <w:t xml:space="preserve">Adorno, T. y </w:t>
      </w:r>
      <w:proofErr w:type="spellStart"/>
      <w:r w:rsidRPr="00285D36">
        <w:rPr>
          <w:rFonts w:hAnsi="Times New Roman" w:cs="Times New Roman"/>
          <w:sz w:val="24"/>
          <w:szCs w:val="24"/>
        </w:rPr>
        <w:t>Horkheimer</w:t>
      </w:r>
      <w:proofErr w:type="spellEnd"/>
      <w:r w:rsidRPr="00285D36">
        <w:rPr>
          <w:rFonts w:hAnsi="Times New Roman" w:cs="Times New Roman"/>
          <w:sz w:val="24"/>
          <w:szCs w:val="24"/>
        </w:rPr>
        <w:t>, M.:</w:t>
      </w:r>
      <w:r w:rsidRPr="00285D36">
        <w:rPr>
          <w:rFonts w:hAnsi="Times New Roman" w:cs="Times New Roman"/>
          <w:i/>
          <w:iCs/>
          <w:sz w:val="24"/>
          <w:szCs w:val="24"/>
        </w:rPr>
        <w:t xml:space="preserve"> Dialéctica del Iluminismo</w:t>
      </w:r>
      <w:r w:rsidRPr="00285D36">
        <w:rPr>
          <w:rFonts w:hAnsi="Times New Roman" w:cs="Times New Roman"/>
          <w:sz w:val="24"/>
          <w:szCs w:val="24"/>
          <w:lang w:val="it-IT"/>
        </w:rPr>
        <w:t xml:space="preserve"> (Sur, Sudamericana o Trotta), cap. </w:t>
      </w:r>
      <w:r w:rsidRPr="00285D36">
        <w:rPr>
          <w:rFonts w:hAnsi="Times New Roman" w:cs="Times New Roman"/>
          <w:sz w:val="24"/>
          <w:szCs w:val="24"/>
        </w:rPr>
        <w:t>“</w:t>
      </w:r>
      <w:r w:rsidRPr="00285D36">
        <w:rPr>
          <w:rFonts w:hAnsi="Times New Roman" w:cs="Times New Roman"/>
          <w:sz w:val="24"/>
          <w:szCs w:val="24"/>
          <w:lang w:val="pt-PT"/>
        </w:rPr>
        <w:t>Excursus I: Odiseo, o mito e Ilustraci</w:t>
      </w:r>
      <w:proofErr w:type="spellStart"/>
      <w:r w:rsidRPr="00285D36">
        <w:rPr>
          <w:rFonts w:hAnsi="Times New Roman" w:cs="Times New Roman"/>
          <w:sz w:val="24"/>
          <w:szCs w:val="24"/>
        </w:rPr>
        <w:t>ón</w:t>
      </w:r>
      <w:proofErr w:type="spellEnd"/>
      <w:r w:rsidRPr="00285D36">
        <w:rPr>
          <w:rFonts w:hAnsi="Times New Roman" w:cs="Times New Roman"/>
          <w:sz w:val="24"/>
          <w:szCs w:val="24"/>
        </w:rPr>
        <w:t>”, cap. “El concepto de ilustración”</w:t>
      </w:r>
    </w:p>
    <w:p w:rsidR="00C409E2" w:rsidRPr="00285D36" w:rsidRDefault="00A50106" w:rsidP="00285D36">
      <w:pPr>
        <w:pStyle w:val="CuerpoA"/>
        <w:spacing w:line="360" w:lineRule="auto"/>
        <w:jc w:val="both"/>
        <w:rPr>
          <w:rFonts w:hAnsi="Times New Roman" w:cs="Times New Roman"/>
          <w:sz w:val="24"/>
          <w:szCs w:val="24"/>
        </w:rPr>
      </w:pPr>
      <w:r w:rsidRPr="00285D36">
        <w:rPr>
          <w:rFonts w:hAnsi="Times New Roman" w:cs="Times New Roman"/>
          <w:sz w:val="24"/>
          <w:szCs w:val="24"/>
        </w:rPr>
        <w:t xml:space="preserve">Adorno, T.: </w:t>
      </w:r>
      <w:proofErr w:type="spellStart"/>
      <w:r w:rsidRPr="00285D36">
        <w:rPr>
          <w:rFonts w:hAnsi="Times New Roman" w:cs="Times New Roman"/>
          <w:i/>
          <w:iCs/>
          <w:sz w:val="24"/>
          <w:szCs w:val="24"/>
        </w:rPr>
        <w:t>Minima</w:t>
      </w:r>
      <w:proofErr w:type="spellEnd"/>
      <w:r w:rsidRPr="00285D36">
        <w:rPr>
          <w:rFonts w:hAnsi="Times New Roman" w:cs="Times New Roman"/>
          <w:i/>
          <w:iCs/>
          <w:sz w:val="24"/>
          <w:szCs w:val="24"/>
        </w:rPr>
        <w:t xml:space="preserve"> </w:t>
      </w:r>
      <w:proofErr w:type="spellStart"/>
      <w:r w:rsidRPr="00285D36">
        <w:rPr>
          <w:rFonts w:hAnsi="Times New Roman" w:cs="Times New Roman"/>
          <w:i/>
          <w:iCs/>
          <w:sz w:val="24"/>
          <w:szCs w:val="24"/>
        </w:rPr>
        <w:t>Moralia</w:t>
      </w:r>
      <w:proofErr w:type="spellEnd"/>
      <w:r w:rsidRPr="00285D36">
        <w:rPr>
          <w:rFonts w:hAnsi="Times New Roman" w:cs="Times New Roman"/>
          <w:sz w:val="24"/>
          <w:szCs w:val="24"/>
        </w:rPr>
        <w:t xml:space="preserve"> (</w:t>
      </w:r>
      <w:proofErr w:type="spellStart"/>
      <w:r w:rsidRPr="00285D36">
        <w:rPr>
          <w:rFonts w:hAnsi="Times New Roman" w:cs="Times New Roman"/>
          <w:sz w:val="24"/>
          <w:szCs w:val="24"/>
        </w:rPr>
        <w:t>Taurus</w:t>
      </w:r>
      <w:proofErr w:type="spellEnd"/>
      <w:r w:rsidRPr="00285D36">
        <w:rPr>
          <w:rFonts w:hAnsi="Times New Roman" w:cs="Times New Roman"/>
          <w:sz w:val="24"/>
          <w:szCs w:val="24"/>
        </w:rPr>
        <w:t>), fragmentos a seleccionar.</w:t>
      </w:r>
    </w:p>
    <w:p w:rsidR="00C409E2" w:rsidRPr="00285D36" w:rsidRDefault="00A50106" w:rsidP="00285D36">
      <w:pPr>
        <w:pStyle w:val="CuerpoA"/>
        <w:spacing w:line="360" w:lineRule="auto"/>
        <w:jc w:val="both"/>
        <w:rPr>
          <w:rFonts w:hAnsi="Times New Roman" w:cs="Times New Roman"/>
          <w:sz w:val="24"/>
          <w:szCs w:val="24"/>
        </w:rPr>
      </w:pPr>
      <w:r w:rsidRPr="00285D36">
        <w:rPr>
          <w:rFonts w:hAnsi="Times New Roman" w:cs="Times New Roman"/>
          <w:sz w:val="24"/>
          <w:szCs w:val="24"/>
        </w:rPr>
        <w:t xml:space="preserve">Adorno, T.: </w:t>
      </w:r>
      <w:r w:rsidRPr="00285D36">
        <w:rPr>
          <w:rFonts w:hAnsi="Times New Roman" w:cs="Times New Roman"/>
          <w:i/>
          <w:iCs/>
          <w:sz w:val="24"/>
          <w:szCs w:val="24"/>
        </w:rPr>
        <w:t>Dialéctica Negativa</w:t>
      </w:r>
      <w:r w:rsidRPr="00285D36">
        <w:rPr>
          <w:rFonts w:hAnsi="Times New Roman" w:cs="Times New Roman"/>
          <w:sz w:val="24"/>
          <w:szCs w:val="24"/>
          <w:lang w:val="pt-PT"/>
        </w:rPr>
        <w:t xml:space="preserve"> (Taurus), Modelos I </w:t>
      </w:r>
      <w:r w:rsidRPr="00285D36">
        <w:rPr>
          <w:rFonts w:hAnsi="Times New Roman" w:cs="Times New Roman"/>
          <w:sz w:val="24"/>
          <w:szCs w:val="24"/>
        </w:rPr>
        <w:t>“La libertad”.</w:t>
      </w:r>
    </w:p>
    <w:p w:rsidR="00C409E2" w:rsidRPr="00285D36" w:rsidRDefault="00C409E2" w:rsidP="00285D36">
      <w:pPr>
        <w:pStyle w:val="CuerpoA"/>
        <w:spacing w:line="360" w:lineRule="auto"/>
        <w:jc w:val="both"/>
        <w:rPr>
          <w:rFonts w:hAnsi="Times New Roman" w:cs="Times New Roman"/>
          <w:sz w:val="24"/>
          <w:szCs w:val="24"/>
        </w:rPr>
      </w:pPr>
    </w:p>
    <w:p w:rsidR="00C409E2" w:rsidRPr="00285D36" w:rsidRDefault="00A50106" w:rsidP="00285D36">
      <w:pPr>
        <w:pStyle w:val="CuerpoA"/>
        <w:spacing w:line="360" w:lineRule="auto"/>
        <w:jc w:val="both"/>
        <w:rPr>
          <w:rFonts w:hAnsi="Times New Roman" w:cs="Times New Roman"/>
          <w:sz w:val="24"/>
          <w:szCs w:val="24"/>
        </w:rPr>
      </w:pPr>
      <w:r w:rsidRPr="00285D36">
        <w:rPr>
          <w:rFonts w:hAnsi="Times New Roman" w:cs="Times New Roman"/>
          <w:sz w:val="24"/>
          <w:szCs w:val="24"/>
        </w:rPr>
        <w:lastRenderedPageBreak/>
        <w:t xml:space="preserve">Unidad 4 </w:t>
      </w:r>
    </w:p>
    <w:p w:rsidR="00C409E2" w:rsidRPr="00285D36" w:rsidRDefault="00A50106" w:rsidP="00285D36">
      <w:pPr>
        <w:pStyle w:val="CuerpoA"/>
        <w:spacing w:line="360" w:lineRule="auto"/>
        <w:jc w:val="both"/>
        <w:rPr>
          <w:rFonts w:hAnsi="Times New Roman" w:cs="Times New Roman"/>
          <w:sz w:val="24"/>
          <w:szCs w:val="24"/>
        </w:rPr>
      </w:pPr>
      <w:r w:rsidRPr="00285D36">
        <w:rPr>
          <w:rFonts w:hAnsi="Times New Roman" w:cs="Times New Roman"/>
          <w:b/>
          <w:bCs/>
          <w:sz w:val="24"/>
          <w:szCs w:val="24"/>
        </w:rPr>
        <w:t xml:space="preserve">La teoría marxista de la ideología en la escuela </w:t>
      </w:r>
      <w:proofErr w:type="spellStart"/>
      <w:r w:rsidRPr="00285D36">
        <w:rPr>
          <w:rFonts w:hAnsi="Times New Roman" w:cs="Times New Roman"/>
          <w:b/>
          <w:bCs/>
          <w:sz w:val="24"/>
          <w:szCs w:val="24"/>
        </w:rPr>
        <w:t>althusseriana</w:t>
      </w:r>
      <w:proofErr w:type="spellEnd"/>
      <w:r w:rsidRPr="00285D36">
        <w:rPr>
          <w:rFonts w:hAnsi="Times New Roman" w:cs="Times New Roman"/>
          <w:sz w:val="24"/>
          <w:szCs w:val="24"/>
        </w:rPr>
        <w:t xml:space="preserve"> </w:t>
      </w:r>
    </w:p>
    <w:p w:rsidR="00C409E2" w:rsidRPr="00285D36" w:rsidRDefault="00C409E2" w:rsidP="00285D36">
      <w:pPr>
        <w:pStyle w:val="CuerpoA"/>
        <w:spacing w:line="360" w:lineRule="auto"/>
        <w:jc w:val="both"/>
        <w:rPr>
          <w:rFonts w:hAnsi="Times New Roman" w:cs="Times New Roman"/>
          <w:sz w:val="24"/>
          <w:szCs w:val="24"/>
        </w:rPr>
      </w:pPr>
    </w:p>
    <w:p w:rsidR="00C409E2" w:rsidRPr="00285D36" w:rsidRDefault="00A50106" w:rsidP="00285D36">
      <w:pPr>
        <w:pStyle w:val="CuerpoA"/>
        <w:spacing w:line="360" w:lineRule="auto"/>
        <w:jc w:val="both"/>
        <w:rPr>
          <w:rFonts w:hAnsi="Times New Roman" w:cs="Times New Roman"/>
          <w:sz w:val="24"/>
          <w:szCs w:val="24"/>
        </w:rPr>
      </w:pPr>
      <w:r w:rsidRPr="00285D36">
        <w:rPr>
          <w:rFonts w:hAnsi="Times New Roman" w:cs="Times New Roman"/>
          <w:sz w:val="24"/>
          <w:szCs w:val="24"/>
        </w:rPr>
        <w:t>Tópicos:</w:t>
      </w:r>
    </w:p>
    <w:p w:rsidR="00C409E2" w:rsidRPr="00285D36" w:rsidRDefault="00A50106" w:rsidP="00285D36">
      <w:pPr>
        <w:pStyle w:val="CuerpoA"/>
        <w:spacing w:line="360" w:lineRule="auto"/>
        <w:jc w:val="both"/>
        <w:rPr>
          <w:rFonts w:hAnsi="Times New Roman" w:cs="Times New Roman"/>
          <w:sz w:val="24"/>
          <w:szCs w:val="24"/>
        </w:rPr>
      </w:pPr>
      <w:r w:rsidRPr="00285D36">
        <w:rPr>
          <w:rFonts w:hAnsi="Times New Roman" w:cs="Times New Roman"/>
          <w:sz w:val="24"/>
          <w:szCs w:val="24"/>
        </w:rPr>
        <w:t xml:space="preserve">La teoría </w:t>
      </w:r>
      <w:proofErr w:type="spellStart"/>
      <w:r w:rsidRPr="00285D36">
        <w:rPr>
          <w:rFonts w:hAnsi="Times New Roman" w:cs="Times New Roman"/>
          <w:sz w:val="24"/>
          <w:szCs w:val="24"/>
        </w:rPr>
        <w:t>althusseriana</w:t>
      </w:r>
      <w:proofErr w:type="spellEnd"/>
      <w:r w:rsidRPr="00285D36">
        <w:rPr>
          <w:rFonts w:hAnsi="Times New Roman" w:cs="Times New Roman"/>
          <w:sz w:val="24"/>
          <w:szCs w:val="24"/>
        </w:rPr>
        <w:t xml:space="preserve"> de la ideología y el impacto del psicoanálisis y la lingüística. La interpelación ideológica. Ilusión/alusión y doble opacidad. La ideología como discurso y su relación con el discurso del </w:t>
      </w:r>
      <w:proofErr w:type="spellStart"/>
      <w:r w:rsidRPr="00285D36">
        <w:rPr>
          <w:rFonts w:hAnsi="Times New Roman" w:cs="Times New Roman"/>
          <w:sz w:val="24"/>
          <w:szCs w:val="24"/>
        </w:rPr>
        <w:t>inconciente</w:t>
      </w:r>
      <w:proofErr w:type="spellEnd"/>
      <w:r w:rsidRPr="00285D36">
        <w:rPr>
          <w:rFonts w:hAnsi="Times New Roman" w:cs="Times New Roman"/>
          <w:sz w:val="24"/>
          <w:szCs w:val="24"/>
        </w:rPr>
        <w:t>.</w:t>
      </w:r>
    </w:p>
    <w:p w:rsidR="00C409E2" w:rsidRPr="00285D36" w:rsidRDefault="00C409E2" w:rsidP="00285D36">
      <w:pPr>
        <w:pStyle w:val="CuerpoA"/>
        <w:spacing w:line="360" w:lineRule="auto"/>
        <w:jc w:val="both"/>
        <w:rPr>
          <w:rFonts w:hAnsi="Times New Roman" w:cs="Times New Roman"/>
          <w:sz w:val="24"/>
          <w:szCs w:val="24"/>
        </w:rPr>
      </w:pPr>
    </w:p>
    <w:p w:rsidR="00C409E2" w:rsidRPr="00285D36" w:rsidRDefault="00A50106" w:rsidP="00285D36">
      <w:pPr>
        <w:pStyle w:val="CuerpoA"/>
        <w:spacing w:line="360" w:lineRule="auto"/>
        <w:jc w:val="both"/>
        <w:rPr>
          <w:rFonts w:hAnsi="Times New Roman" w:cs="Times New Roman"/>
          <w:sz w:val="24"/>
          <w:szCs w:val="24"/>
        </w:rPr>
      </w:pPr>
      <w:r w:rsidRPr="00285D36">
        <w:rPr>
          <w:rFonts w:hAnsi="Times New Roman" w:cs="Times New Roman"/>
          <w:sz w:val="24"/>
          <w:szCs w:val="24"/>
        </w:rPr>
        <w:t xml:space="preserve">Comentario del contenido de la unidad: </w:t>
      </w:r>
    </w:p>
    <w:p w:rsidR="00C409E2" w:rsidRPr="00285D36" w:rsidRDefault="00A50106" w:rsidP="00285D36">
      <w:pPr>
        <w:pStyle w:val="CuerpoA"/>
        <w:spacing w:line="360" w:lineRule="auto"/>
        <w:jc w:val="both"/>
        <w:rPr>
          <w:rFonts w:hAnsi="Times New Roman" w:cs="Times New Roman"/>
          <w:sz w:val="24"/>
          <w:szCs w:val="24"/>
        </w:rPr>
      </w:pPr>
      <w:r w:rsidRPr="00285D36">
        <w:rPr>
          <w:rFonts w:hAnsi="Times New Roman" w:cs="Times New Roman"/>
          <w:sz w:val="24"/>
          <w:szCs w:val="24"/>
        </w:rPr>
        <w:t xml:space="preserve">A pesar de la enorme distancia intelectual y política que parecería alejar irremediablemente a la primera generación de la escuela de Frankfurt del marxista francés Louis </w:t>
      </w:r>
      <w:proofErr w:type="spellStart"/>
      <w:r w:rsidRPr="00285D36">
        <w:rPr>
          <w:rFonts w:hAnsi="Times New Roman" w:cs="Times New Roman"/>
          <w:sz w:val="24"/>
          <w:szCs w:val="24"/>
        </w:rPr>
        <w:t>Althusser</w:t>
      </w:r>
      <w:proofErr w:type="spellEnd"/>
      <w:r w:rsidRPr="00285D36">
        <w:rPr>
          <w:rFonts w:hAnsi="Times New Roman" w:cs="Times New Roman"/>
          <w:sz w:val="24"/>
          <w:szCs w:val="24"/>
        </w:rPr>
        <w:t xml:space="preserve">, sería posible demostrar la afinidad de sus enfoques sobre el problema de la ideología y la cuestión del sujeto. No obstante, al interior de esas afinidades, fue sin dudas la teoría de </w:t>
      </w:r>
      <w:proofErr w:type="spellStart"/>
      <w:r w:rsidRPr="00285D36">
        <w:rPr>
          <w:rFonts w:hAnsi="Times New Roman" w:cs="Times New Roman"/>
          <w:sz w:val="24"/>
          <w:szCs w:val="24"/>
        </w:rPr>
        <w:t>Althusser</w:t>
      </w:r>
      <w:proofErr w:type="spellEnd"/>
      <w:r w:rsidRPr="00285D36">
        <w:rPr>
          <w:rFonts w:hAnsi="Times New Roman" w:cs="Times New Roman"/>
          <w:sz w:val="24"/>
          <w:szCs w:val="24"/>
        </w:rPr>
        <w:t xml:space="preserve"> la que, gracias a su peculiar relación con el psicoanálisis y el estructuralismo, avanzó decididamente hacia el establecimiento de </w:t>
      </w:r>
      <w:r w:rsidRPr="00285D36">
        <w:rPr>
          <w:rFonts w:hAnsi="Times New Roman" w:cs="Times New Roman"/>
          <w:i/>
          <w:iCs/>
          <w:sz w:val="24"/>
          <w:szCs w:val="24"/>
        </w:rPr>
        <w:t>la propia categoría de sujeto como la auténtica matriz de toda ideología</w:t>
      </w:r>
      <w:r w:rsidRPr="00285D36">
        <w:rPr>
          <w:rFonts w:hAnsi="Times New Roman" w:cs="Times New Roman"/>
          <w:sz w:val="24"/>
          <w:szCs w:val="24"/>
        </w:rPr>
        <w:t xml:space="preserve">. Descansa esta tesis en una investigación teórica profunda y de largo aliento filosófico, que la vuelve irreductible a cualquier reduccionismo, vulgarización o uso apresurado de la idea de “destitución subjetiva”. Revisar los textos de </w:t>
      </w:r>
      <w:proofErr w:type="spellStart"/>
      <w:r w:rsidRPr="00285D36">
        <w:rPr>
          <w:rFonts w:hAnsi="Times New Roman" w:cs="Times New Roman"/>
          <w:sz w:val="24"/>
          <w:szCs w:val="24"/>
        </w:rPr>
        <w:t>Althusser</w:t>
      </w:r>
      <w:proofErr w:type="spellEnd"/>
      <w:r w:rsidRPr="00285D36">
        <w:rPr>
          <w:rFonts w:hAnsi="Times New Roman" w:cs="Times New Roman"/>
          <w:sz w:val="24"/>
          <w:szCs w:val="24"/>
        </w:rPr>
        <w:t xml:space="preserve"> sobre los mecanismos y la eficacia de la ideología significa releer activamente esa corriente </w:t>
      </w:r>
      <w:proofErr w:type="spellStart"/>
      <w:r w:rsidRPr="00285D36">
        <w:rPr>
          <w:rFonts w:hAnsi="Times New Roman" w:cs="Times New Roman"/>
          <w:sz w:val="24"/>
          <w:szCs w:val="24"/>
        </w:rPr>
        <w:t>teó</w:t>
      </w:r>
      <w:proofErr w:type="spellEnd"/>
      <w:r w:rsidRPr="00285D36">
        <w:rPr>
          <w:rFonts w:hAnsi="Times New Roman" w:cs="Times New Roman"/>
          <w:sz w:val="24"/>
          <w:szCs w:val="24"/>
          <w:lang w:val="it-IT"/>
        </w:rPr>
        <w:t>rico-pol</w:t>
      </w:r>
      <w:proofErr w:type="spellStart"/>
      <w:r w:rsidRPr="00285D36">
        <w:rPr>
          <w:rFonts w:hAnsi="Times New Roman" w:cs="Times New Roman"/>
          <w:sz w:val="24"/>
          <w:szCs w:val="24"/>
        </w:rPr>
        <w:t>ítica</w:t>
      </w:r>
      <w:proofErr w:type="spellEnd"/>
      <w:r w:rsidRPr="00285D36">
        <w:rPr>
          <w:rFonts w:hAnsi="Times New Roman" w:cs="Times New Roman"/>
          <w:sz w:val="24"/>
          <w:szCs w:val="24"/>
        </w:rPr>
        <w:t xml:space="preserve"> que va desde Maquiavelo a Marx, pasando por </w:t>
      </w:r>
      <w:proofErr w:type="spellStart"/>
      <w:r w:rsidRPr="00285D36">
        <w:rPr>
          <w:rFonts w:hAnsi="Times New Roman" w:cs="Times New Roman"/>
          <w:sz w:val="24"/>
          <w:szCs w:val="24"/>
        </w:rPr>
        <w:t>Spinoza</w:t>
      </w:r>
      <w:proofErr w:type="spellEnd"/>
      <w:r w:rsidRPr="00285D36">
        <w:rPr>
          <w:rFonts w:hAnsi="Times New Roman" w:cs="Times New Roman"/>
          <w:sz w:val="24"/>
          <w:szCs w:val="24"/>
        </w:rPr>
        <w:t xml:space="preserve">, y que supone una reelaboración materialista de la noción de cientificidad y una reformulación “científica” del concepto de historia. Como se puede observar, sin compartir todos los motivos, autores o conceptos privilegiados de sus investigaciones, </w:t>
      </w:r>
      <w:proofErr w:type="spellStart"/>
      <w:r w:rsidRPr="00285D36">
        <w:rPr>
          <w:rFonts w:hAnsi="Times New Roman" w:cs="Times New Roman"/>
          <w:sz w:val="24"/>
          <w:szCs w:val="24"/>
        </w:rPr>
        <w:t>Althusser</w:t>
      </w:r>
      <w:proofErr w:type="spellEnd"/>
      <w:r w:rsidRPr="00285D36">
        <w:rPr>
          <w:rFonts w:hAnsi="Times New Roman" w:cs="Times New Roman"/>
          <w:sz w:val="24"/>
          <w:szCs w:val="24"/>
        </w:rPr>
        <w:t xml:space="preserve"> comparte con Adorno y </w:t>
      </w:r>
      <w:proofErr w:type="spellStart"/>
      <w:r w:rsidRPr="00285D36">
        <w:rPr>
          <w:rFonts w:hAnsi="Times New Roman" w:cs="Times New Roman"/>
          <w:sz w:val="24"/>
          <w:szCs w:val="24"/>
        </w:rPr>
        <w:t>Horkheimer</w:t>
      </w:r>
      <w:proofErr w:type="spellEnd"/>
      <w:r w:rsidRPr="00285D36">
        <w:rPr>
          <w:rFonts w:hAnsi="Times New Roman" w:cs="Times New Roman"/>
          <w:sz w:val="24"/>
          <w:szCs w:val="24"/>
        </w:rPr>
        <w:t xml:space="preserve"> la radical puesta en cuestión de la figura del sujeto moderno y de su historicidad constitutiva al momento de indagar la actualidad del concepto de ideología. La investigación sobre la falsa conciencia ya no descansa en el supuesto de una conciencia completamente verdadera, actual o hipotéticamente realizable, adquiriendo así la crítica de la ideología una compleja dialéctica interna al momento de explicitar los fundamentos de sus pretensiones de producir un discurso verdadero sobre la objetividad. Esa dialéctica interna de la crítica de la ideología en conexión con la preocupación por lo real que se manifiesta en el discurso de la ciencia será una de los motivos centrales de nuestro examen de la teoría </w:t>
      </w:r>
      <w:proofErr w:type="spellStart"/>
      <w:r w:rsidRPr="00285D36">
        <w:rPr>
          <w:rFonts w:hAnsi="Times New Roman" w:cs="Times New Roman"/>
          <w:sz w:val="24"/>
          <w:szCs w:val="24"/>
        </w:rPr>
        <w:t>althusseriana</w:t>
      </w:r>
      <w:proofErr w:type="spellEnd"/>
      <w:r w:rsidRPr="00285D36">
        <w:rPr>
          <w:rFonts w:hAnsi="Times New Roman" w:cs="Times New Roman"/>
          <w:sz w:val="24"/>
          <w:szCs w:val="24"/>
        </w:rPr>
        <w:t xml:space="preserve"> de la ideología. </w:t>
      </w:r>
    </w:p>
    <w:p w:rsidR="00C409E2" w:rsidRPr="00285D36" w:rsidRDefault="00C409E2" w:rsidP="00285D36">
      <w:pPr>
        <w:pStyle w:val="CuerpoA"/>
        <w:spacing w:line="360" w:lineRule="auto"/>
        <w:jc w:val="both"/>
        <w:rPr>
          <w:rFonts w:hAnsi="Times New Roman" w:cs="Times New Roman"/>
          <w:sz w:val="24"/>
          <w:szCs w:val="24"/>
        </w:rPr>
      </w:pPr>
    </w:p>
    <w:p w:rsidR="00C409E2" w:rsidRPr="00285D36" w:rsidRDefault="00A50106" w:rsidP="00285D36">
      <w:pPr>
        <w:pStyle w:val="CuerpoA"/>
        <w:spacing w:line="360" w:lineRule="auto"/>
        <w:jc w:val="both"/>
        <w:rPr>
          <w:rFonts w:hAnsi="Times New Roman" w:cs="Times New Roman"/>
          <w:sz w:val="24"/>
          <w:szCs w:val="24"/>
        </w:rPr>
      </w:pPr>
      <w:proofErr w:type="spellStart"/>
      <w:r w:rsidRPr="00285D36">
        <w:rPr>
          <w:rFonts w:hAnsi="Times New Roman" w:cs="Times New Roman"/>
          <w:sz w:val="24"/>
          <w:szCs w:val="24"/>
        </w:rPr>
        <w:t>Bibliografí</w:t>
      </w:r>
      <w:proofErr w:type="spellEnd"/>
      <w:r w:rsidRPr="00285D36">
        <w:rPr>
          <w:rFonts w:hAnsi="Times New Roman" w:cs="Times New Roman"/>
          <w:sz w:val="24"/>
          <w:szCs w:val="24"/>
          <w:lang w:val="sv-SE"/>
        </w:rPr>
        <w:t>a obligatoria:</w:t>
      </w:r>
    </w:p>
    <w:p w:rsidR="00C409E2" w:rsidRPr="00285D36" w:rsidRDefault="00A50106" w:rsidP="00285D36">
      <w:pPr>
        <w:pStyle w:val="CuerpoA"/>
        <w:spacing w:line="360" w:lineRule="auto"/>
        <w:jc w:val="both"/>
        <w:rPr>
          <w:rFonts w:hAnsi="Times New Roman" w:cs="Times New Roman"/>
          <w:sz w:val="24"/>
          <w:szCs w:val="24"/>
        </w:rPr>
      </w:pPr>
      <w:proofErr w:type="spellStart"/>
      <w:r w:rsidRPr="00285D36">
        <w:rPr>
          <w:rFonts w:hAnsi="Times New Roman" w:cs="Times New Roman"/>
          <w:sz w:val="24"/>
          <w:szCs w:val="24"/>
        </w:rPr>
        <w:t>Althusser</w:t>
      </w:r>
      <w:proofErr w:type="spellEnd"/>
      <w:r w:rsidRPr="00285D36">
        <w:rPr>
          <w:rFonts w:hAnsi="Times New Roman" w:cs="Times New Roman"/>
          <w:sz w:val="24"/>
          <w:szCs w:val="24"/>
        </w:rPr>
        <w:t xml:space="preserve">, L.: </w:t>
      </w:r>
      <w:r w:rsidRPr="00285D36">
        <w:rPr>
          <w:rFonts w:hAnsi="Times New Roman" w:cs="Times New Roman"/>
          <w:i/>
          <w:iCs/>
          <w:sz w:val="24"/>
          <w:szCs w:val="24"/>
        </w:rPr>
        <w:t>La revolución teórica de Marx</w:t>
      </w:r>
      <w:r w:rsidRPr="00285D36">
        <w:rPr>
          <w:rFonts w:hAnsi="Times New Roman" w:cs="Times New Roman"/>
          <w:sz w:val="24"/>
          <w:szCs w:val="24"/>
        </w:rPr>
        <w:t xml:space="preserve"> (Siglo XXI), cap. 7: “Marxismo y humanismo”</w:t>
      </w:r>
    </w:p>
    <w:p w:rsidR="00C409E2" w:rsidRPr="00285D36" w:rsidRDefault="00A50106" w:rsidP="00285D36">
      <w:pPr>
        <w:pStyle w:val="CuerpoA"/>
        <w:spacing w:line="360" w:lineRule="auto"/>
        <w:jc w:val="both"/>
        <w:rPr>
          <w:rFonts w:hAnsi="Times New Roman" w:cs="Times New Roman"/>
          <w:sz w:val="24"/>
          <w:szCs w:val="24"/>
        </w:rPr>
      </w:pPr>
      <w:proofErr w:type="spellStart"/>
      <w:r w:rsidRPr="00285D36">
        <w:rPr>
          <w:rFonts w:hAnsi="Times New Roman" w:cs="Times New Roman"/>
          <w:sz w:val="24"/>
          <w:szCs w:val="24"/>
        </w:rPr>
        <w:lastRenderedPageBreak/>
        <w:t>Althusser</w:t>
      </w:r>
      <w:proofErr w:type="spellEnd"/>
      <w:r w:rsidRPr="00285D36">
        <w:rPr>
          <w:rFonts w:hAnsi="Times New Roman" w:cs="Times New Roman"/>
          <w:sz w:val="24"/>
          <w:szCs w:val="24"/>
        </w:rPr>
        <w:t xml:space="preserve">, L.: </w:t>
      </w:r>
      <w:r w:rsidRPr="00285D36">
        <w:rPr>
          <w:rFonts w:hAnsi="Times New Roman" w:cs="Times New Roman"/>
          <w:i/>
          <w:iCs/>
          <w:sz w:val="24"/>
          <w:szCs w:val="24"/>
        </w:rPr>
        <w:t>Ideología y Aparatos Ideológicos del Estado/Freud y Lacan</w:t>
      </w:r>
      <w:r w:rsidRPr="00285D36">
        <w:rPr>
          <w:rFonts w:hAnsi="Times New Roman" w:cs="Times New Roman"/>
          <w:sz w:val="24"/>
          <w:szCs w:val="24"/>
        </w:rPr>
        <w:t xml:space="preserve"> (Nueva Visión)</w:t>
      </w:r>
    </w:p>
    <w:p w:rsidR="00C409E2" w:rsidRPr="00285D36" w:rsidRDefault="00A50106" w:rsidP="00285D36">
      <w:pPr>
        <w:pStyle w:val="CuerpoA"/>
        <w:spacing w:line="360" w:lineRule="auto"/>
        <w:jc w:val="both"/>
        <w:rPr>
          <w:rFonts w:hAnsi="Times New Roman" w:cs="Times New Roman"/>
          <w:sz w:val="24"/>
          <w:szCs w:val="24"/>
        </w:rPr>
      </w:pPr>
      <w:proofErr w:type="spellStart"/>
      <w:r w:rsidRPr="00285D36">
        <w:rPr>
          <w:rFonts w:hAnsi="Times New Roman" w:cs="Times New Roman"/>
          <w:sz w:val="24"/>
          <w:szCs w:val="24"/>
        </w:rPr>
        <w:t>Althusser</w:t>
      </w:r>
      <w:proofErr w:type="spellEnd"/>
      <w:r w:rsidRPr="00285D36">
        <w:rPr>
          <w:rFonts w:hAnsi="Times New Roman" w:cs="Times New Roman"/>
          <w:sz w:val="24"/>
          <w:szCs w:val="24"/>
        </w:rPr>
        <w:t>, L.: “</w:t>
      </w:r>
      <w:r w:rsidRPr="00285D36">
        <w:rPr>
          <w:rFonts w:hAnsi="Times New Roman" w:cs="Times New Roman"/>
          <w:sz w:val="24"/>
          <w:szCs w:val="24"/>
          <w:lang w:val="pt-PT"/>
        </w:rPr>
        <w:t>Elementos de autocr</w:t>
      </w:r>
      <w:proofErr w:type="spellStart"/>
      <w:r w:rsidRPr="00285D36">
        <w:rPr>
          <w:rFonts w:hAnsi="Times New Roman" w:cs="Times New Roman"/>
          <w:sz w:val="24"/>
          <w:szCs w:val="24"/>
        </w:rPr>
        <w:t>ítica</w:t>
      </w:r>
      <w:proofErr w:type="spellEnd"/>
      <w:r w:rsidRPr="00285D36">
        <w:rPr>
          <w:rFonts w:hAnsi="Times New Roman" w:cs="Times New Roman"/>
          <w:sz w:val="24"/>
          <w:szCs w:val="24"/>
        </w:rPr>
        <w:t xml:space="preserve">”, en </w:t>
      </w:r>
      <w:r w:rsidRPr="00285D36">
        <w:rPr>
          <w:rFonts w:hAnsi="Times New Roman" w:cs="Times New Roman"/>
          <w:i/>
          <w:iCs/>
          <w:sz w:val="24"/>
          <w:szCs w:val="24"/>
        </w:rPr>
        <w:t>La soledad de Maquiavelo</w:t>
      </w:r>
      <w:r w:rsidRPr="00285D36">
        <w:rPr>
          <w:rFonts w:hAnsi="Times New Roman" w:cs="Times New Roman"/>
          <w:sz w:val="24"/>
          <w:szCs w:val="24"/>
        </w:rPr>
        <w:t xml:space="preserve">, Madrid, </w:t>
      </w:r>
      <w:proofErr w:type="spellStart"/>
      <w:r w:rsidRPr="00285D36">
        <w:rPr>
          <w:rFonts w:hAnsi="Times New Roman" w:cs="Times New Roman"/>
          <w:sz w:val="24"/>
          <w:szCs w:val="24"/>
        </w:rPr>
        <w:t>Akal</w:t>
      </w:r>
      <w:proofErr w:type="spellEnd"/>
      <w:r w:rsidRPr="00285D36">
        <w:rPr>
          <w:rFonts w:hAnsi="Times New Roman" w:cs="Times New Roman"/>
          <w:sz w:val="24"/>
          <w:szCs w:val="24"/>
        </w:rPr>
        <w:t>, 2008.</w:t>
      </w:r>
    </w:p>
    <w:p w:rsidR="00C409E2" w:rsidRPr="00285D36" w:rsidRDefault="00C409E2" w:rsidP="00285D36">
      <w:pPr>
        <w:pStyle w:val="CuerpoA"/>
        <w:spacing w:line="360" w:lineRule="auto"/>
        <w:jc w:val="both"/>
        <w:rPr>
          <w:rFonts w:hAnsi="Times New Roman" w:cs="Times New Roman"/>
          <w:sz w:val="24"/>
          <w:szCs w:val="24"/>
        </w:rPr>
      </w:pPr>
    </w:p>
    <w:p w:rsidR="00C409E2" w:rsidRPr="00285D36" w:rsidRDefault="00A50106" w:rsidP="00285D36">
      <w:pPr>
        <w:pStyle w:val="CuerpoA"/>
        <w:spacing w:line="360" w:lineRule="auto"/>
        <w:jc w:val="both"/>
        <w:rPr>
          <w:rFonts w:hAnsi="Times New Roman" w:cs="Times New Roman"/>
          <w:sz w:val="24"/>
          <w:szCs w:val="24"/>
        </w:rPr>
      </w:pPr>
      <w:r w:rsidRPr="00285D36">
        <w:rPr>
          <w:rFonts w:hAnsi="Times New Roman" w:cs="Times New Roman"/>
          <w:sz w:val="24"/>
          <w:szCs w:val="24"/>
        </w:rPr>
        <w:t>Bibliografía optativa:</w:t>
      </w:r>
    </w:p>
    <w:p w:rsidR="00C409E2" w:rsidRPr="00285D36" w:rsidRDefault="00A50106" w:rsidP="00285D36">
      <w:pPr>
        <w:pStyle w:val="CuerpoA"/>
        <w:spacing w:line="360" w:lineRule="auto"/>
        <w:jc w:val="both"/>
        <w:rPr>
          <w:rFonts w:hAnsi="Times New Roman" w:cs="Times New Roman"/>
          <w:sz w:val="24"/>
          <w:szCs w:val="24"/>
        </w:rPr>
      </w:pPr>
      <w:proofErr w:type="spellStart"/>
      <w:r w:rsidRPr="00285D36">
        <w:rPr>
          <w:rFonts w:hAnsi="Times New Roman" w:cs="Times New Roman"/>
          <w:sz w:val="24"/>
          <w:szCs w:val="24"/>
        </w:rPr>
        <w:t>Althusser</w:t>
      </w:r>
      <w:proofErr w:type="spellEnd"/>
      <w:r w:rsidRPr="00285D36">
        <w:rPr>
          <w:rFonts w:hAnsi="Times New Roman" w:cs="Times New Roman"/>
          <w:sz w:val="24"/>
          <w:szCs w:val="24"/>
        </w:rPr>
        <w:t xml:space="preserve">, L.: </w:t>
      </w:r>
      <w:r w:rsidRPr="00285D36">
        <w:rPr>
          <w:rFonts w:hAnsi="Times New Roman" w:cs="Times New Roman"/>
          <w:i/>
          <w:iCs/>
          <w:sz w:val="24"/>
          <w:szCs w:val="24"/>
        </w:rPr>
        <w:t>Para leer El capital</w:t>
      </w:r>
      <w:r w:rsidRPr="00285D36">
        <w:rPr>
          <w:rFonts w:hAnsi="Times New Roman" w:cs="Times New Roman"/>
          <w:sz w:val="24"/>
          <w:szCs w:val="24"/>
        </w:rPr>
        <w:t xml:space="preserve"> (Siglo XXI) cap. “Prefacio: De ‘El capital’ a la filosofía de Marx”</w:t>
      </w:r>
    </w:p>
    <w:p w:rsidR="00C409E2" w:rsidRPr="00285D36" w:rsidRDefault="00A50106" w:rsidP="00285D36">
      <w:pPr>
        <w:pStyle w:val="CuerpoA"/>
        <w:spacing w:line="360" w:lineRule="auto"/>
        <w:rPr>
          <w:rFonts w:hAnsi="Times New Roman" w:cs="Times New Roman"/>
          <w:sz w:val="24"/>
          <w:szCs w:val="24"/>
        </w:rPr>
      </w:pPr>
      <w:proofErr w:type="spellStart"/>
      <w:r w:rsidRPr="00285D36">
        <w:rPr>
          <w:rFonts w:hAnsi="Times New Roman" w:cs="Times New Roman"/>
          <w:sz w:val="24"/>
          <w:szCs w:val="24"/>
        </w:rPr>
        <w:t>Balibar</w:t>
      </w:r>
      <w:proofErr w:type="spellEnd"/>
      <w:r w:rsidRPr="00285D36">
        <w:rPr>
          <w:rFonts w:hAnsi="Times New Roman" w:cs="Times New Roman"/>
          <w:sz w:val="24"/>
          <w:szCs w:val="24"/>
        </w:rPr>
        <w:t xml:space="preserve">, “El concepto de ‘corte epistemológico’, de </w:t>
      </w:r>
      <w:proofErr w:type="spellStart"/>
      <w:r w:rsidRPr="00285D36">
        <w:rPr>
          <w:rFonts w:hAnsi="Times New Roman" w:cs="Times New Roman"/>
          <w:sz w:val="24"/>
          <w:szCs w:val="24"/>
        </w:rPr>
        <w:t>Gaston</w:t>
      </w:r>
      <w:proofErr w:type="spellEnd"/>
      <w:r w:rsidRPr="00285D36">
        <w:rPr>
          <w:rFonts w:hAnsi="Times New Roman" w:cs="Times New Roman"/>
          <w:sz w:val="24"/>
          <w:szCs w:val="24"/>
        </w:rPr>
        <w:t xml:space="preserve"> </w:t>
      </w:r>
      <w:proofErr w:type="spellStart"/>
      <w:r w:rsidRPr="00285D36">
        <w:rPr>
          <w:rFonts w:hAnsi="Times New Roman" w:cs="Times New Roman"/>
          <w:sz w:val="24"/>
          <w:szCs w:val="24"/>
        </w:rPr>
        <w:t>Bachelard</w:t>
      </w:r>
      <w:proofErr w:type="spellEnd"/>
      <w:r w:rsidRPr="00285D36">
        <w:rPr>
          <w:rFonts w:hAnsi="Times New Roman" w:cs="Times New Roman"/>
          <w:sz w:val="24"/>
          <w:szCs w:val="24"/>
        </w:rPr>
        <w:t xml:space="preserve"> a Louis </w:t>
      </w:r>
      <w:proofErr w:type="spellStart"/>
      <w:r w:rsidRPr="00285D36">
        <w:rPr>
          <w:rFonts w:hAnsi="Times New Roman" w:cs="Times New Roman"/>
          <w:sz w:val="24"/>
          <w:szCs w:val="24"/>
        </w:rPr>
        <w:t>Althusser</w:t>
      </w:r>
      <w:proofErr w:type="spellEnd"/>
      <w:r w:rsidRPr="00285D36">
        <w:rPr>
          <w:rFonts w:hAnsi="Times New Roman" w:cs="Times New Roman"/>
          <w:sz w:val="24"/>
          <w:szCs w:val="24"/>
        </w:rPr>
        <w:t xml:space="preserve">”, en </w:t>
      </w:r>
      <w:r w:rsidRPr="00285D36">
        <w:rPr>
          <w:rFonts w:hAnsi="Times New Roman" w:cs="Times New Roman"/>
          <w:i/>
          <w:iCs/>
          <w:sz w:val="24"/>
          <w:szCs w:val="24"/>
        </w:rPr>
        <w:t xml:space="preserve">Escritos por </w:t>
      </w:r>
      <w:proofErr w:type="spellStart"/>
      <w:r w:rsidRPr="00285D36">
        <w:rPr>
          <w:rFonts w:hAnsi="Times New Roman" w:cs="Times New Roman"/>
          <w:i/>
          <w:iCs/>
          <w:sz w:val="24"/>
          <w:szCs w:val="24"/>
        </w:rPr>
        <w:t>Althusser</w:t>
      </w:r>
      <w:proofErr w:type="spellEnd"/>
      <w:r w:rsidRPr="00285D36">
        <w:rPr>
          <w:rFonts w:hAnsi="Times New Roman" w:cs="Times New Roman"/>
          <w:sz w:val="24"/>
          <w:szCs w:val="24"/>
        </w:rPr>
        <w:t>, Buenos Aires, Nueva Visión, 2004.</w:t>
      </w:r>
    </w:p>
    <w:p w:rsidR="00C409E2" w:rsidRPr="00285D36" w:rsidRDefault="00A50106" w:rsidP="00285D36">
      <w:pPr>
        <w:pStyle w:val="CuerpoA"/>
        <w:spacing w:line="360" w:lineRule="auto"/>
        <w:jc w:val="both"/>
        <w:rPr>
          <w:rFonts w:hAnsi="Times New Roman" w:cs="Times New Roman"/>
          <w:sz w:val="24"/>
          <w:szCs w:val="24"/>
        </w:rPr>
      </w:pPr>
      <w:r w:rsidRPr="00285D36">
        <w:rPr>
          <w:rFonts w:hAnsi="Times New Roman" w:cs="Times New Roman"/>
          <w:sz w:val="24"/>
          <w:szCs w:val="24"/>
        </w:rPr>
        <w:t xml:space="preserve">Lacan, J.: </w:t>
      </w:r>
      <w:r w:rsidRPr="00285D36">
        <w:rPr>
          <w:rFonts w:hAnsi="Times New Roman" w:cs="Times New Roman"/>
          <w:i/>
          <w:iCs/>
          <w:sz w:val="24"/>
          <w:szCs w:val="24"/>
          <w:lang w:val="pt-PT"/>
        </w:rPr>
        <w:t>Escritos II</w:t>
      </w:r>
      <w:r w:rsidRPr="00285D36">
        <w:rPr>
          <w:rFonts w:hAnsi="Times New Roman" w:cs="Times New Roman"/>
          <w:sz w:val="24"/>
          <w:szCs w:val="24"/>
        </w:rPr>
        <w:t xml:space="preserve"> (siglo XXI), cap. “La ciencia y la verdad”</w:t>
      </w:r>
    </w:p>
    <w:p w:rsidR="00C409E2" w:rsidRPr="00285D36" w:rsidRDefault="00A50106" w:rsidP="00285D36">
      <w:pPr>
        <w:pStyle w:val="CuerpoA"/>
        <w:spacing w:line="360" w:lineRule="auto"/>
        <w:jc w:val="both"/>
        <w:rPr>
          <w:rFonts w:hAnsi="Times New Roman" w:cs="Times New Roman"/>
          <w:sz w:val="24"/>
          <w:szCs w:val="24"/>
        </w:rPr>
      </w:pPr>
      <w:proofErr w:type="spellStart"/>
      <w:r w:rsidRPr="00285D36">
        <w:rPr>
          <w:rFonts w:hAnsi="Times New Roman" w:cs="Times New Roman"/>
          <w:sz w:val="24"/>
          <w:szCs w:val="24"/>
        </w:rPr>
        <w:t>Spinoza</w:t>
      </w:r>
      <w:proofErr w:type="spellEnd"/>
      <w:r w:rsidRPr="00285D36">
        <w:rPr>
          <w:rFonts w:hAnsi="Times New Roman" w:cs="Times New Roman"/>
          <w:sz w:val="24"/>
          <w:szCs w:val="24"/>
        </w:rPr>
        <w:t xml:space="preserve">, B.: </w:t>
      </w:r>
      <w:r w:rsidRPr="00285D36">
        <w:rPr>
          <w:rFonts w:hAnsi="Times New Roman" w:cs="Times New Roman"/>
          <w:i/>
          <w:iCs/>
          <w:sz w:val="24"/>
          <w:szCs w:val="24"/>
        </w:rPr>
        <w:t>Ética</w:t>
      </w:r>
      <w:r w:rsidRPr="00285D36">
        <w:rPr>
          <w:rFonts w:hAnsi="Times New Roman" w:cs="Times New Roman"/>
          <w:sz w:val="24"/>
          <w:szCs w:val="24"/>
          <w:lang w:val="it-IT"/>
        </w:rPr>
        <w:t xml:space="preserve"> (Alianza), </w:t>
      </w:r>
      <w:r w:rsidRPr="00285D36">
        <w:rPr>
          <w:rFonts w:hAnsi="Times New Roman" w:cs="Times New Roman"/>
          <w:sz w:val="24"/>
          <w:szCs w:val="24"/>
        </w:rPr>
        <w:t>“Parte 1, prefacio”.</w:t>
      </w:r>
    </w:p>
    <w:p w:rsidR="00C409E2" w:rsidRPr="00285D36" w:rsidRDefault="00C409E2" w:rsidP="00285D36">
      <w:pPr>
        <w:pStyle w:val="CuerpoA"/>
        <w:spacing w:line="360" w:lineRule="auto"/>
        <w:jc w:val="both"/>
        <w:rPr>
          <w:rFonts w:hAnsi="Times New Roman" w:cs="Times New Roman"/>
          <w:sz w:val="24"/>
          <w:szCs w:val="24"/>
        </w:rPr>
      </w:pPr>
    </w:p>
    <w:p w:rsidR="00C409E2" w:rsidRPr="00285D36" w:rsidRDefault="00A50106" w:rsidP="00285D36">
      <w:pPr>
        <w:pStyle w:val="CuerpoA"/>
        <w:spacing w:line="360" w:lineRule="auto"/>
        <w:jc w:val="both"/>
        <w:rPr>
          <w:rFonts w:hAnsi="Times New Roman" w:cs="Times New Roman"/>
          <w:sz w:val="24"/>
          <w:szCs w:val="24"/>
        </w:rPr>
      </w:pPr>
      <w:r w:rsidRPr="00285D36">
        <w:rPr>
          <w:rFonts w:hAnsi="Times New Roman" w:cs="Times New Roman"/>
          <w:sz w:val="24"/>
          <w:szCs w:val="24"/>
        </w:rPr>
        <w:t>Unidad 5</w:t>
      </w:r>
    </w:p>
    <w:p w:rsidR="00C409E2" w:rsidRPr="00285D36" w:rsidRDefault="00A50106" w:rsidP="00285D36">
      <w:pPr>
        <w:pStyle w:val="CuerpoA"/>
        <w:spacing w:line="360" w:lineRule="auto"/>
        <w:jc w:val="both"/>
        <w:rPr>
          <w:rFonts w:hAnsi="Times New Roman" w:cs="Times New Roman"/>
          <w:sz w:val="24"/>
          <w:szCs w:val="24"/>
        </w:rPr>
      </w:pPr>
      <w:r w:rsidRPr="00285D36">
        <w:rPr>
          <w:rFonts w:hAnsi="Times New Roman" w:cs="Times New Roman"/>
          <w:b/>
          <w:bCs/>
          <w:sz w:val="24"/>
          <w:szCs w:val="24"/>
          <w:lang w:val="pt-PT"/>
        </w:rPr>
        <w:t>Derivas post-althusserianas</w:t>
      </w:r>
    </w:p>
    <w:p w:rsidR="00C409E2" w:rsidRPr="00285D36" w:rsidRDefault="00A50106" w:rsidP="00285D36">
      <w:pPr>
        <w:pStyle w:val="CuerpoA"/>
        <w:spacing w:line="360" w:lineRule="auto"/>
        <w:jc w:val="both"/>
        <w:rPr>
          <w:rFonts w:hAnsi="Times New Roman" w:cs="Times New Roman"/>
          <w:sz w:val="24"/>
          <w:szCs w:val="24"/>
        </w:rPr>
      </w:pPr>
      <w:r w:rsidRPr="00285D36">
        <w:rPr>
          <w:rFonts w:hAnsi="Times New Roman" w:cs="Times New Roman"/>
          <w:sz w:val="24"/>
          <w:szCs w:val="24"/>
        </w:rPr>
        <w:t xml:space="preserve">Tópicos: </w:t>
      </w:r>
    </w:p>
    <w:p w:rsidR="00C409E2" w:rsidRPr="00285D36" w:rsidRDefault="00A50106" w:rsidP="00285D36">
      <w:pPr>
        <w:pStyle w:val="CuerpoA"/>
        <w:spacing w:line="360" w:lineRule="auto"/>
        <w:jc w:val="both"/>
        <w:rPr>
          <w:rFonts w:hAnsi="Times New Roman" w:cs="Times New Roman"/>
          <w:sz w:val="24"/>
          <w:szCs w:val="24"/>
        </w:rPr>
      </w:pPr>
      <w:r w:rsidRPr="00285D36">
        <w:rPr>
          <w:rFonts w:hAnsi="Times New Roman" w:cs="Times New Roman"/>
          <w:sz w:val="24"/>
          <w:szCs w:val="24"/>
        </w:rPr>
        <w:t xml:space="preserve">La crítica de las ideologías en los debates </w:t>
      </w:r>
      <w:proofErr w:type="spellStart"/>
      <w:r w:rsidRPr="00285D36">
        <w:rPr>
          <w:rFonts w:hAnsi="Times New Roman" w:cs="Times New Roman"/>
          <w:sz w:val="24"/>
          <w:szCs w:val="24"/>
        </w:rPr>
        <w:t>filosó</w:t>
      </w:r>
      <w:proofErr w:type="spellEnd"/>
      <w:r w:rsidRPr="00285D36">
        <w:rPr>
          <w:rFonts w:hAnsi="Times New Roman" w:cs="Times New Roman"/>
          <w:sz w:val="24"/>
          <w:szCs w:val="24"/>
          <w:lang w:val="pt-PT"/>
        </w:rPr>
        <w:t>fico-pol</w:t>
      </w:r>
      <w:proofErr w:type="spellStart"/>
      <w:r w:rsidRPr="00285D36">
        <w:rPr>
          <w:rFonts w:hAnsi="Times New Roman" w:cs="Times New Roman"/>
          <w:sz w:val="24"/>
          <w:szCs w:val="24"/>
        </w:rPr>
        <w:t>íticos</w:t>
      </w:r>
      <w:proofErr w:type="spellEnd"/>
      <w:r w:rsidRPr="00285D36">
        <w:rPr>
          <w:rFonts w:hAnsi="Times New Roman" w:cs="Times New Roman"/>
          <w:sz w:val="24"/>
          <w:szCs w:val="24"/>
        </w:rPr>
        <w:t xml:space="preserve"> contemporáneos. La recuperación crítica de la teoría </w:t>
      </w:r>
      <w:proofErr w:type="spellStart"/>
      <w:r w:rsidRPr="00285D36">
        <w:rPr>
          <w:rFonts w:hAnsi="Times New Roman" w:cs="Times New Roman"/>
          <w:sz w:val="24"/>
          <w:szCs w:val="24"/>
        </w:rPr>
        <w:t>althusseriana</w:t>
      </w:r>
      <w:proofErr w:type="spellEnd"/>
      <w:r w:rsidRPr="00285D36">
        <w:rPr>
          <w:rFonts w:hAnsi="Times New Roman" w:cs="Times New Roman"/>
          <w:sz w:val="24"/>
          <w:szCs w:val="24"/>
        </w:rPr>
        <w:t xml:space="preserve"> de la ideología por parte de S. </w:t>
      </w:r>
      <w:proofErr w:type="spellStart"/>
      <w:r w:rsidRPr="00285D36">
        <w:rPr>
          <w:rFonts w:hAnsi="Times New Roman" w:cs="Times New Roman"/>
          <w:sz w:val="24"/>
          <w:szCs w:val="24"/>
        </w:rPr>
        <w:t>Zizek</w:t>
      </w:r>
      <w:proofErr w:type="spellEnd"/>
      <w:r w:rsidRPr="00285D36">
        <w:rPr>
          <w:rFonts w:hAnsi="Times New Roman" w:cs="Times New Roman"/>
          <w:sz w:val="24"/>
          <w:szCs w:val="24"/>
        </w:rPr>
        <w:t xml:space="preserve"> y J. Butler. </w:t>
      </w:r>
      <w:proofErr w:type="spellStart"/>
      <w:r w:rsidRPr="00285D36">
        <w:rPr>
          <w:rFonts w:hAnsi="Times New Roman" w:cs="Times New Roman"/>
          <w:sz w:val="24"/>
          <w:szCs w:val="24"/>
        </w:rPr>
        <w:t>Rancière</w:t>
      </w:r>
      <w:proofErr w:type="spellEnd"/>
      <w:r w:rsidRPr="00285D36">
        <w:rPr>
          <w:rFonts w:hAnsi="Times New Roman" w:cs="Times New Roman"/>
          <w:sz w:val="24"/>
          <w:szCs w:val="24"/>
        </w:rPr>
        <w:t xml:space="preserve"> y</w:t>
      </w:r>
      <w:r w:rsidR="00231BC3" w:rsidRPr="00285D36">
        <w:rPr>
          <w:rFonts w:hAnsi="Times New Roman" w:cs="Times New Roman"/>
          <w:sz w:val="24"/>
          <w:szCs w:val="24"/>
        </w:rPr>
        <w:t xml:space="preserve"> su cuestionamiento a la </w:t>
      </w:r>
      <w:proofErr w:type="spellStart"/>
      <w:r w:rsidR="00231BC3" w:rsidRPr="00285D36">
        <w:rPr>
          <w:rFonts w:hAnsi="Times New Roman" w:cs="Times New Roman"/>
          <w:sz w:val="24"/>
          <w:szCs w:val="24"/>
        </w:rPr>
        <w:t>M</w:t>
      </w:r>
      <w:r w:rsidRPr="00285D36">
        <w:rPr>
          <w:rFonts w:hAnsi="Times New Roman" w:cs="Times New Roman"/>
          <w:sz w:val="24"/>
          <w:szCs w:val="24"/>
        </w:rPr>
        <w:t>etapolítica</w:t>
      </w:r>
      <w:proofErr w:type="spellEnd"/>
      <w:r w:rsidRPr="00285D36">
        <w:rPr>
          <w:rFonts w:hAnsi="Times New Roman" w:cs="Times New Roman"/>
          <w:sz w:val="24"/>
          <w:szCs w:val="24"/>
        </w:rPr>
        <w:t xml:space="preserve"> marxista. </w:t>
      </w:r>
      <w:proofErr w:type="spellStart"/>
      <w:r w:rsidRPr="00285D36">
        <w:rPr>
          <w:rFonts w:hAnsi="Times New Roman" w:cs="Times New Roman"/>
          <w:sz w:val="24"/>
          <w:szCs w:val="24"/>
        </w:rPr>
        <w:t>Derrida</w:t>
      </w:r>
      <w:proofErr w:type="spellEnd"/>
      <w:r w:rsidRPr="00285D36">
        <w:rPr>
          <w:rFonts w:hAnsi="Times New Roman" w:cs="Times New Roman"/>
          <w:sz w:val="24"/>
          <w:szCs w:val="24"/>
        </w:rPr>
        <w:t xml:space="preserve">: crítica y/o deconstrucción. Su relectura del marxismo y de </w:t>
      </w:r>
      <w:proofErr w:type="spellStart"/>
      <w:r w:rsidRPr="00285D36">
        <w:rPr>
          <w:rFonts w:hAnsi="Times New Roman" w:cs="Times New Roman"/>
          <w:sz w:val="24"/>
          <w:szCs w:val="24"/>
        </w:rPr>
        <w:t>Benjamin</w:t>
      </w:r>
      <w:proofErr w:type="spellEnd"/>
      <w:r w:rsidRPr="00285D36">
        <w:rPr>
          <w:rFonts w:hAnsi="Times New Roman" w:cs="Times New Roman"/>
          <w:sz w:val="24"/>
          <w:szCs w:val="24"/>
        </w:rPr>
        <w:t>: Crítica de la imagen – imagen crítica.</w:t>
      </w:r>
    </w:p>
    <w:p w:rsidR="00C409E2" w:rsidRPr="00285D36" w:rsidRDefault="00C409E2" w:rsidP="00285D36">
      <w:pPr>
        <w:pStyle w:val="CuerpoA"/>
        <w:spacing w:line="360" w:lineRule="auto"/>
        <w:jc w:val="both"/>
        <w:rPr>
          <w:rFonts w:hAnsi="Times New Roman" w:cs="Times New Roman"/>
          <w:sz w:val="24"/>
          <w:szCs w:val="24"/>
        </w:rPr>
      </w:pPr>
    </w:p>
    <w:p w:rsidR="00C409E2" w:rsidRPr="00285D36" w:rsidRDefault="00A50106" w:rsidP="00285D36">
      <w:pPr>
        <w:pStyle w:val="CuerpoA"/>
        <w:spacing w:line="360" w:lineRule="auto"/>
        <w:jc w:val="both"/>
        <w:rPr>
          <w:rFonts w:hAnsi="Times New Roman" w:cs="Times New Roman"/>
          <w:sz w:val="24"/>
          <w:szCs w:val="24"/>
        </w:rPr>
      </w:pPr>
      <w:r w:rsidRPr="00285D36">
        <w:rPr>
          <w:rFonts w:hAnsi="Times New Roman" w:cs="Times New Roman"/>
          <w:sz w:val="24"/>
          <w:szCs w:val="24"/>
        </w:rPr>
        <w:t>Comentario del contenido de la unidad:</w:t>
      </w:r>
    </w:p>
    <w:p w:rsidR="00C409E2" w:rsidRPr="00285D36" w:rsidRDefault="00A50106" w:rsidP="00285D36">
      <w:pPr>
        <w:pStyle w:val="Cuerpo"/>
        <w:spacing w:line="360" w:lineRule="auto"/>
        <w:jc w:val="both"/>
        <w:rPr>
          <w:rFonts w:hAnsi="Times New Roman" w:cs="Times New Roman"/>
        </w:rPr>
      </w:pPr>
      <w:r w:rsidRPr="00285D36">
        <w:rPr>
          <w:rFonts w:hAnsi="Times New Roman" w:cs="Times New Roman"/>
          <w:lang w:val="pt-PT"/>
        </w:rPr>
        <w:t xml:space="preserve">Una serie de autores contemporáneos han considerado que Althusser es uno de los pensadores imprescindibles para interrogar el problema de la ideología y el de sus transformaciones en el mundo actual, y han desarrollado sus propias perspectivas a partir de un diálogo productivo con la obra althusseriana: cuestionando ciertos aspectos, reivindicando otros, y prosiguiendo líneas abiertas por el trabajo del filósofo francés que en sus escritos no encontraban un desarrollo suficiente. Uno de estos autores de Zizek, quien considera que la articulación teórica entre los aportes de Althusser y de Lacan es crucial cuando se trata de comprender la conformación ideológica de las sociedades en la época del capitalismo global, que trata de presentarse a sí misma como una época exenta de ideología o posideológica. El sujeto cínico o las diversas metamorfosis del racismo hablan, más bien, de la resistencia de las nuevas ideologías a la crítica de la ideología clásica; de ahí, la necesidad de recurrir a las elaboraciones más incisivas del psicoanálisis para buscar allí los conceptos que ayuden a entender la fuerza y consistencia del “sueño ideológico” como soporte real de las relaciones sociales. La noción lacaniana de </w:t>
      </w:r>
      <w:r w:rsidRPr="00285D36">
        <w:rPr>
          <w:rFonts w:hAnsi="Times New Roman" w:cs="Times New Roman"/>
          <w:i/>
          <w:iCs/>
          <w:lang w:val="pt-PT"/>
        </w:rPr>
        <w:t xml:space="preserve">fantasía </w:t>
      </w:r>
      <w:r w:rsidRPr="00285D36">
        <w:rPr>
          <w:rFonts w:hAnsi="Times New Roman" w:cs="Times New Roman"/>
          <w:lang w:val="pt-PT"/>
        </w:rPr>
        <w:t xml:space="preserve">y el énfasis en la comprensión del sujeto de la interpelación ideológica como sujeto del </w:t>
      </w:r>
      <w:r w:rsidRPr="00285D36">
        <w:rPr>
          <w:rFonts w:hAnsi="Times New Roman" w:cs="Times New Roman"/>
          <w:i/>
          <w:iCs/>
          <w:lang w:val="pt-PT"/>
        </w:rPr>
        <w:t>deseo</w:t>
      </w:r>
      <w:r w:rsidRPr="00285D36">
        <w:rPr>
          <w:rFonts w:hAnsi="Times New Roman" w:cs="Times New Roman"/>
          <w:lang w:val="pt-PT"/>
        </w:rPr>
        <w:t xml:space="preserve"> orientan la prosecución </w:t>
      </w:r>
      <w:r w:rsidRPr="00285D36">
        <w:rPr>
          <w:rFonts w:hAnsi="Times New Roman" w:cs="Times New Roman"/>
          <w:lang w:val="pt-PT"/>
        </w:rPr>
        <w:lastRenderedPageBreak/>
        <w:t>de las sugerencias althusserianas sobre la necesidad de recurrir a la obra de Lacan para profundizar el análisis del fenómeno de la interpelación. Estas búsquedas, en clara continuidad con la perspectiva althusseriana, se realizan a través de un cambio fundamental en la referencia filosófica: mientras que la propuesta althusseriana incluía, como un aspecto clave, la sustitución de Hegel por Spinoza, Zizek otra vez reinstala a Hegel como el</w:t>
      </w:r>
      <w:r w:rsidRPr="00285D36">
        <w:rPr>
          <w:rFonts w:hAnsi="Times New Roman" w:cs="Times New Roman"/>
          <w:i/>
          <w:iCs/>
          <w:lang w:val="pt-PT"/>
        </w:rPr>
        <w:t xml:space="preserve"> </w:t>
      </w:r>
      <w:r w:rsidRPr="00285D36">
        <w:rPr>
          <w:rFonts w:hAnsi="Times New Roman" w:cs="Times New Roman"/>
          <w:lang w:val="pt-PT"/>
        </w:rPr>
        <w:t xml:space="preserve">filósofo ineludible a la hora de encarar cualquier iniciativa crítica. Se trata de la misma articulación conceptual que inspira otra perspectiva contemporánea, la de J. Butler, quien también se interesa en la combinación Hegel/Lacan, y prosigue asimismo de manera polémica la teoría de la ideología de Althusser, desde la teoría de los discursos y con un énfasis fuerte en el concepto de </w:t>
      </w:r>
      <w:r w:rsidRPr="00285D36">
        <w:rPr>
          <w:rFonts w:hAnsi="Times New Roman" w:cs="Times New Roman"/>
          <w:i/>
          <w:iCs/>
          <w:lang w:val="pt-PT"/>
        </w:rPr>
        <w:t>performatividad</w:t>
      </w:r>
      <w:r w:rsidRPr="00285D36">
        <w:rPr>
          <w:rFonts w:hAnsi="Times New Roman" w:cs="Times New Roman"/>
          <w:lang w:val="pt-PT"/>
        </w:rPr>
        <w:t>.</w:t>
      </w:r>
      <w:r w:rsidR="00136E17" w:rsidRPr="00285D36">
        <w:rPr>
          <w:rFonts w:hAnsi="Times New Roman" w:cs="Times New Roman"/>
          <w:lang w:val="pt-PT"/>
        </w:rPr>
        <w:t xml:space="preserve"> </w:t>
      </w:r>
      <w:r w:rsidR="008D3D53" w:rsidRPr="00285D36">
        <w:rPr>
          <w:rFonts w:hAnsi="Times New Roman" w:cs="Times New Roman"/>
          <w:lang w:val="pt-PT"/>
        </w:rPr>
        <w:t>Atendiendo a esta dimensión discursiva, aquella</w:t>
      </w:r>
      <w:r w:rsidR="00136E17" w:rsidRPr="00285D36">
        <w:rPr>
          <w:rFonts w:hAnsi="Times New Roman" w:cs="Times New Roman"/>
          <w:lang w:val="pt-PT"/>
        </w:rPr>
        <w:t xml:space="preserve"> deriva postalthusseriana se asocia asimismo, en autores como J. Rancière y J. Derrida, a una relectura de Marx</w:t>
      </w:r>
      <w:r w:rsidR="00DA2569" w:rsidRPr="00285D36">
        <w:rPr>
          <w:rFonts w:hAnsi="Times New Roman" w:cs="Times New Roman"/>
          <w:lang w:val="pt-PT"/>
        </w:rPr>
        <w:t xml:space="preserve"> que pretende ir más allá de la pregunta por la reproducción</w:t>
      </w:r>
      <w:r w:rsidR="008D3D53" w:rsidRPr="00285D36">
        <w:rPr>
          <w:rFonts w:hAnsi="Times New Roman" w:cs="Times New Roman"/>
          <w:lang w:val="pt-PT"/>
        </w:rPr>
        <w:t>. Pero s</w:t>
      </w:r>
      <w:r w:rsidR="00136E17" w:rsidRPr="00285D36">
        <w:rPr>
          <w:rFonts w:hAnsi="Times New Roman" w:cs="Times New Roman"/>
          <w:lang w:val="pt-PT"/>
        </w:rPr>
        <w:t xml:space="preserve">i </w:t>
      </w:r>
      <w:r w:rsidR="008D3D53" w:rsidRPr="00285D36">
        <w:rPr>
          <w:rFonts w:hAnsi="Times New Roman" w:cs="Times New Roman"/>
          <w:lang w:val="pt-PT"/>
        </w:rPr>
        <w:t>en el caso del primero,</w:t>
      </w:r>
      <w:r w:rsidR="00136E17" w:rsidRPr="00285D36">
        <w:rPr>
          <w:rFonts w:hAnsi="Times New Roman" w:cs="Times New Roman"/>
          <w:lang w:val="pt-PT"/>
        </w:rPr>
        <w:t xml:space="preserve"> </w:t>
      </w:r>
      <w:r w:rsidR="008D3D53" w:rsidRPr="00285D36">
        <w:rPr>
          <w:rFonts w:hAnsi="Times New Roman" w:cs="Times New Roman"/>
          <w:lang w:val="pt-PT"/>
        </w:rPr>
        <w:t xml:space="preserve">esa relectura descubre </w:t>
      </w:r>
      <w:r w:rsidR="00136E17" w:rsidRPr="00285D36">
        <w:rPr>
          <w:rFonts w:hAnsi="Times New Roman" w:cs="Times New Roman"/>
          <w:lang w:val="pt-PT"/>
        </w:rPr>
        <w:t xml:space="preserve">en el concepto de ideología </w:t>
      </w:r>
      <w:r w:rsidR="008D3D53" w:rsidRPr="00285D36">
        <w:rPr>
          <w:rFonts w:hAnsi="Times New Roman" w:cs="Times New Roman"/>
          <w:lang w:val="pt-PT"/>
        </w:rPr>
        <w:t xml:space="preserve">rasgos esenciales de </w:t>
      </w:r>
      <w:r w:rsidR="00136E17" w:rsidRPr="00285D36">
        <w:rPr>
          <w:rFonts w:hAnsi="Times New Roman" w:cs="Times New Roman"/>
          <w:lang w:val="pt-PT"/>
        </w:rPr>
        <w:t xml:space="preserve">una </w:t>
      </w:r>
      <w:r w:rsidR="00231BC3" w:rsidRPr="00285D36">
        <w:rPr>
          <w:rFonts w:hAnsi="Times New Roman" w:cs="Times New Roman"/>
          <w:lang w:val="pt-PT"/>
        </w:rPr>
        <w:t>“</w:t>
      </w:r>
      <w:r w:rsidR="00136E17" w:rsidRPr="00285D36">
        <w:rPr>
          <w:rFonts w:hAnsi="Times New Roman" w:cs="Times New Roman"/>
          <w:lang w:val="pt-PT"/>
        </w:rPr>
        <w:t>metapolítica</w:t>
      </w:r>
      <w:r w:rsidR="00231BC3" w:rsidRPr="00285D36">
        <w:rPr>
          <w:rFonts w:hAnsi="Times New Roman" w:cs="Times New Roman"/>
          <w:lang w:val="pt-PT"/>
        </w:rPr>
        <w:t xml:space="preserve">” </w:t>
      </w:r>
      <w:r w:rsidR="002D2809" w:rsidRPr="00285D36">
        <w:rPr>
          <w:rFonts w:hAnsi="Times New Roman" w:cs="Times New Roman"/>
          <w:lang w:val="pt-PT"/>
        </w:rPr>
        <w:t>en la cual</w:t>
      </w:r>
      <w:r w:rsidR="00231BC3" w:rsidRPr="00285D36">
        <w:rPr>
          <w:rFonts w:hAnsi="Times New Roman" w:cs="Times New Roman"/>
          <w:lang w:val="pt-PT"/>
        </w:rPr>
        <w:t xml:space="preserve"> la política t</w:t>
      </w:r>
      <w:r w:rsidR="002D2809" w:rsidRPr="00285D36">
        <w:rPr>
          <w:rFonts w:hAnsi="Times New Roman" w:cs="Times New Roman"/>
          <w:lang w:val="pt-PT"/>
        </w:rPr>
        <w:t>endería</w:t>
      </w:r>
      <w:r w:rsidR="00231BC3" w:rsidRPr="00285D36">
        <w:rPr>
          <w:rFonts w:hAnsi="Times New Roman" w:cs="Times New Roman"/>
          <w:lang w:val="pt-PT"/>
        </w:rPr>
        <w:t xml:space="preserve"> a resolverse en “un modo parasitario de la verdad”</w:t>
      </w:r>
      <w:r w:rsidR="008D3D53" w:rsidRPr="00285D36">
        <w:rPr>
          <w:rFonts w:hAnsi="Times New Roman" w:cs="Times New Roman"/>
          <w:lang w:val="pt-PT"/>
        </w:rPr>
        <w:t xml:space="preserve"> y la práctica de la denuncia amenaza</w:t>
      </w:r>
      <w:r w:rsidR="00DA2569" w:rsidRPr="00285D36">
        <w:rPr>
          <w:rFonts w:hAnsi="Times New Roman" w:cs="Times New Roman"/>
          <w:lang w:val="pt-PT"/>
        </w:rPr>
        <w:t>ría</w:t>
      </w:r>
      <w:r w:rsidR="008D3D53" w:rsidRPr="00285D36">
        <w:rPr>
          <w:rFonts w:hAnsi="Times New Roman" w:cs="Times New Roman"/>
          <w:lang w:val="pt-PT"/>
        </w:rPr>
        <w:t xml:space="preserve"> desplazar las productividades de la declaración o el manifiesto, </w:t>
      </w:r>
      <w:r w:rsidR="002D2809" w:rsidRPr="00285D36">
        <w:rPr>
          <w:rFonts w:hAnsi="Times New Roman" w:cs="Times New Roman"/>
          <w:lang w:val="pt-PT"/>
        </w:rPr>
        <w:t>en el caso de los “Espectros” reiterpretados por Derrida los textos de</w:t>
      </w:r>
      <w:r w:rsidR="00231BC3" w:rsidRPr="00285D36">
        <w:rPr>
          <w:rFonts w:hAnsi="Times New Roman" w:cs="Times New Roman"/>
          <w:lang w:val="pt-PT"/>
        </w:rPr>
        <w:t xml:space="preserve"> </w:t>
      </w:r>
      <w:r w:rsidR="008D3D53" w:rsidRPr="00285D36">
        <w:rPr>
          <w:rFonts w:hAnsi="Times New Roman" w:cs="Times New Roman"/>
          <w:lang w:val="pt-PT"/>
        </w:rPr>
        <w:t xml:space="preserve">Marx y </w:t>
      </w:r>
      <w:r w:rsidR="002D2809" w:rsidRPr="00285D36">
        <w:rPr>
          <w:rFonts w:hAnsi="Times New Roman" w:cs="Times New Roman"/>
          <w:lang w:val="pt-PT"/>
        </w:rPr>
        <w:t>d</w:t>
      </w:r>
      <w:r w:rsidR="00231BC3" w:rsidRPr="00285D36">
        <w:rPr>
          <w:rFonts w:hAnsi="Times New Roman" w:cs="Times New Roman"/>
          <w:lang w:val="pt-PT"/>
        </w:rPr>
        <w:t xml:space="preserve">el marxismo </w:t>
      </w:r>
      <w:r w:rsidR="008D3D53" w:rsidRPr="00285D36">
        <w:rPr>
          <w:rFonts w:hAnsi="Times New Roman" w:cs="Times New Roman"/>
          <w:lang w:val="pt-PT"/>
        </w:rPr>
        <w:t xml:space="preserve">–particularmente </w:t>
      </w:r>
      <w:r w:rsidR="002D2809" w:rsidRPr="00285D36">
        <w:rPr>
          <w:rFonts w:hAnsi="Times New Roman" w:cs="Times New Roman"/>
          <w:lang w:val="pt-PT"/>
        </w:rPr>
        <w:t xml:space="preserve">los de </w:t>
      </w:r>
      <w:r w:rsidR="008D3D53" w:rsidRPr="00285D36">
        <w:rPr>
          <w:rFonts w:hAnsi="Times New Roman" w:cs="Times New Roman"/>
          <w:lang w:val="pt-PT"/>
        </w:rPr>
        <w:t xml:space="preserve">W. Benjamin- </w:t>
      </w:r>
      <w:r w:rsidR="002D2809" w:rsidRPr="00285D36">
        <w:rPr>
          <w:rFonts w:hAnsi="Times New Roman" w:cs="Times New Roman"/>
          <w:lang w:val="pt-PT"/>
        </w:rPr>
        <w:t xml:space="preserve">emergen también como discursividades que –como pocas- </w:t>
      </w:r>
      <w:r w:rsidR="00231BC3" w:rsidRPr="00285D36">
        <w:rPr>
          <w:rFonts w:hAnsi="Times New Roman" w:cs="Times New Roman"/>
          <w:lang w:val="pt-PT"/>
        </w:rPr>
        <w:t>asumen lo real de la fantasmagoría</w:t>
      </w:r>
      <w:r w:rsidR="008D3D53" w:rsidRPr="00285D36">
        <w:rPr>
          <w:rFonts w:hAnsi="Times New Roman" w:cs="Times New Roman"/>
          <w:lang w:val="pt-PT"/>
        </w:rPr>
        <w:t>,</w:t>
      </w:r>
      <w:r w:rsidR="00231BC3" w:rsidRPr="00285D36">
        <w:rPr>
          <w:rFonts w:hAnsi="Times New Roman" w:cs="Times New Roman"/>
          <w:lang w:val="pt-PT"/>
        </w:rPr>
        <w:t xml:space="preserve"> </w:t>
      </w:r>
      <w:r w:rsidR="002D2809" w:rsidRPr="00285D36">
        <w:rPr>
          <w:rFonts w:hAnsi="Times New Roman" w:cs="Times New Roman"/>
          <w:lang w:val="pt-PT"/>
        </w:rPr>
        <w:t xml:space="preserve">para </w:t>
      </w:r>
      <w:r w:rsidR="00231BC3" w:rsidRPr="00285D36">
        <w:rPr>
          <w:rFonts w:hAnsi="Times New Roman" w:cs="Times New Roman"/>
          <w:lang w:val="pt-PT"/>
        </w:rPr>
        <w:t>desdobla</w:t>
      </w:r>
      <w:r w:rsidR="002D2809" w:rsidRPr="00285D36">
        <w:rPr>
          <w:rFonts w:hAnsi="Times New Roman" w:cs="Times New Roman"/>
          <w:lang w:val="pt-PT"/>
        </w:rPr>
        <w:t xml:space="preserve">r </w:t>
      </w:r>
      <w:r w:rsidR="00231BC3" w:rsidRPr="00285D36">
        <w:rPr>
          <w:rFonts w:hAnsi="Times New Roman" w:cs="Times New Roman"/>
          <w:lang w:val="pt-PT"/>
        </w:rPr>
        <w:t xml:space="preserve"> internamente a </w:t>
      </w:r>
      <w:r w:rsidR="002D2809" w:rsidRPr="00285D36">
        <w:rPr>
          <w:rFonts w:hAnsi="Times New Roman" w:cs="Times New Roman"/>
          <w:lang w:val="pt-PT"/>
        </w:rPr>
        <w:t xml:space="preserve">una </w:t>
      </w:r>
      <w:r w:rsidR="00231BC3" w:rsidRPr="00285D36">
        <w:rPr>
          <w:rFonts w:hAnsi="Times New Roman" w:cs="Times New Roman"/>
          <w:lang w:val="pt-PT"/>
        </w:rPr>
        <w:t xml:space="preserve">imágenes </w:t>
      </w:r>
      <w:r w:rsidR="002D2809" w:rsidRPr="00285D36">
        <w:rPr>
          <w:rFonts w:hAnsi="Times New Roman" w:cs="Times New Roman"/>
          <w:lang w:val="pt-PT"/>
        </w:rPr>
        <w:t>que se constituyen</w:t>
      </w:r>
      <w:r w:rsidR="008D3D53" w:rsidRPr="00285D36">
        <w:rPr>
          <w:rFonts w:hAnsi="Times New Roman" w:cs="Times New Roman"/>
          <w:lang w:val="pt-PT"/>
        </w:rPr>
        <w:t xml:space="preserve">, a la vez, </w:t>
      </w:r>
      <w:r w:rsidR="002D2809" w:rsidRPr="00285D36">
        <w:rPr>
          <w:rFonts w:hAnsi="Times New Roman" w:cs="Times New Roman"/>
          <w:lang w:val="pt-PT"/>
        </w:rPr>
        <w:t>como</w:t>
      </w:r>
      <w:r w:rsidR="00231BC3" w:rsidRPr="00285D36">
        <w:rPr>
          <w:rFonts w:hAnsi="Times New Roman" w:cs="Times New Roman"/>
          <w:lang w:val="pt-PT"/>
        </w:rPr>
        <w:t xml:space="preserve"> objeto de la crítica y medium de la transmutación de lo existente.</w:t>
      </w:r>
      <w:r w:rsidR="00136E17" w:rsidRPr="00285D36">
        <w:rPr>
          <w:rFonts w:hAnsi="Times New Roman" w:cs="Times New Roman"/>
          <w:lang w:val="pt-PT"/>
        </w:rPr>
        <w:t xml:space="preserve"> </w:t>
      </w:r>
    </w:p>
    <w:p w:rsidR="00C409E2" w:rsidRPr="00285D36" w:rsidRDefault="00C409E2" w:rsidP="00285D36">
      <w:pPr>
        <w:pStyle w:val="CuerpoA"/>
        <w:spacing w:line="360" w:lineRule="auto"/>
        <w:jc w:val="both"/>
        <w:rPr>
          <w:rFonts w:hAnsi="Times New Roman" w:cs="Times New Roman"/>
          <w:sz w:val="24"/>
          <w:szCs w:val="24"/>
        </w:rPr>
      </w:pPr>
    </w:p>
    <w:p w:rsidR="00C409E2" w:rsidRPr="00285D36" w:rsidRDefault="00A50106" w:rsidP="00285D36">
      <w:pPr>
        <w:pStyle w:val="CuerpoA"/>
        <w:spacing w:line="360" w:lineRule="auto"/>
        <w:jc w:val="both"/>
        <w:rPr>
          <w:rFonts w:hAnsi="Times New Roman" w:cs="Times New Roman"/>
          <w:sz w:val="24"/>
          <w:szCs w:val="24"/>
        </w:rPr>
      </w:pPr>
      <w:proofErr w:type="spellStart"/>
      <w:r w:rsidRPr="00285D36">
        <w:rPr>
          <w:rFonts w:hAnsi="Times New Roman" w:cs="Times New Roman"/>
          <w:sz w:val="24"/>
          <w:szCs w:val="24"/>
        </w:rPr>
        <w:t>Bibliografí</w:t>
      </w:r>
      <w:proofErr w:type="spellEnd"/>
      <w:r w:rsidRPr="00285D36">
        <w:rPr>
          <w:rFonts w:hAnsi="Times New Roman" w:cs="Times New Roman"/>
          <w:sz w:val="24"/>
          <w:szCs w:val="24"/>
          <w:lang w:val="sv-SE"/>
        </w:rPr>
        <w:t xml:space="preserve">a obligatoria:  </w:t>
      </w:r>
    </w:p>
    <w:p w:rsidR="00C409E2" w:rsidRPr="00285D36" w:rsidRDefault="00A50106" w:rsidP="00285D36">
      <w:pPr>
        <w:pStyle w:val="CuerpoA"/>
        <w:spacing w:line="360" w:lineRule="auto"/>
        <w:rPr>
          <w:rFonts w:hAnsi="Times New Roman" w:cs="Times New Roman"/>
          <w:sz w:val="24"/>
          <w:szCs w:val="24"/>
        </w:rPr>
      </w:pPr>
      <w:proofErr w:type="spellStart"/>
      <w:r w:rsidRPr="00285D36">
        <w:rPr>
          <w:rFonts w:hAnsi="Times New Roman" w:cs="Times New Roman"/>
          <w:sz w:val="24"/>
          <w:szCs w:val="24"/>
        </w:rPr>
        <w:t>Zizek</w:t>
      </w:r>
      <w:proofErr w:type="spellEnd"/>
      <w:r w:rsidRPr="00285D36">
        <w:rPr>
          <w:rFonts w:hAnsi="Times New Roman" w:cs="Times New Roman"/>
          <w:sz w:val="24"/>
          <w:szCs w:val="24"/>
        </w:rPr>
        <w:t xml:space="preserve">, S.: </w:t>
      </w:r>
      <w:r w:rsidRPr="00285D36">
        <w:rPr>
          <w:rFonts w:hAnsi="Times New Roman" w:cs="Times New Roman"/>
          <w:i/>
          <w:iCs/>
          <w:sz w:val="24"/>
          <w:szCs w:val="24"/>
        </w:rPr>
        <w:t>El sublime objeto de la ideología</w:t>
      </w:r>
      <w:r w:rsidRPr="00285D36">
        <w:rPr>
          <w:rFonts w:hAnsi="Times New Roman" w:cs="Times New Roman"/>
          <w:sz w:val="24"/>
          <w:szCs w:val="24"/>
        </w:rPr>
        <w:t>, Buenos Aires, Siglo XXI, 2003 (Introducción y cap. 1)</w:t>
      </w:r>
    </w:p>
    <w:p w:rsidR="00C409E2" w:rsidRPr="00285D36" w:rsidRDefault="00A50106" w:rsidP="00285D36">
      <w:pPr>
        <w:pStyle w:val="CuerpoA"/>
        <w:spacing w:line="360" w:lineRule="auto"/>
        <w:rPr>
          <w:rFonts w:hAnsi="Times New Roman" w:cs="Times New Roman"/>
          <w:sz w:val="24"/>
          <w:szCs w:val="24"/>
        </w:rPr>
      </w:pPr>
      <w:r w:rsidRPr="00285D36">
        <w:rPr>
          <w:rFonts w:hAnsi="Times New Roman" w:cs="Times New Roman"/>
          <w:sz w:val="24"/>
          <w:szCs w:val="24"/>
        </w:rPr>
        <w:t xml:space="preserve">Butler, J.: </w:t>
      </w:r>
      <w:r w:rsidRPr="00285D36">
        <w:rPr>
          <w:rFonts w:hAnsi="Times New Roman" w:cs="Times New Roman"/>
          <w:i/>
          <w:iCs/>
          <w:sz w:val="24"/>
          <w:szCs w:val="24"/>
        </w:rPr>
        <w:t>Mecanismo psíquicos del poder</w:t>
      </w:r>
      <w:r w:rsidRPr="00285D36">
        <w:rPr>
          <w:rFonts w:hAnsi="Times New Roman" w:cs="Times New Roman"/>
          <w:sz w:val="24"/>
          <w:szCs w:val="24"/>
        </w:rPr>
        <w:t xml:space="preserve">, Madrid, Anaya, 2001, capítulo “La conciencia nos hace a todos sujetos. La sujeción en </w:t>
      </w:r>
      <w:proofErr w:type="spellStart"/>
      <w:r w:rsidRPr="00285D36">
        <w:rPr>
          <w:rFonts w:hAnsi="Times New Roman" w:cs="Times New Roman"/>
          <w:sz w:val="24"/>
          <w:szCs w:val="24"/>
        </w:rPr>
        <w:t>Althusser</w:t>
      </w:r>
      <w:proofErr w:type="spellEnd"/>
      <w:r w:rsidRPr="00285D36">
        <w:rPr>
          <w:rFonts w:hAnsi="Times New Roman" w:cs="Times New Roman"/>
          <w:sz w:val="24"/>
          <w:szCs w:val="24"/>
        </w:rPr>
        <w:t xml:space="preserve">.” </w:t>
      </w:r>
    </w:p>
    <w:p w:rsidR="00C409E2" w:rsidRPr="00285D36" w:rsidRDefault="00A50106" w:rsidP="00285D36">
      <w:pPr>
        <w:pStyle w:val="CuerpoA"/>
        <w:spacing w:line="360" w:lineRule="auto"/>
        <w:rPr>
          <w:rFonts w:hAnsi="Times New Roman" w:cs="Times New Roman"/>
          <w:sz w:val="24"/>
          <w:szCs w:val="24"/>
        </w:rPr>
      </w:pPr>
      <w:proofErr w:type="spellStart"/>
      <w:r w:rsidRPr="00285D36">
        <w:rPr>
          <w:rFonts w:hAnsi="Times New Roman" w:cs="Times New Roman"/>
          <w:sz w:val="24"/>
          <w:szCs w:val="24"/>
        </w:rPr>
        <w:t>Rancière</w:t>
      </w:r>
      <w:proofErr w:type="spellEnd"/>
      <w:r w:rsidRPr="00285D36">
        <w:rPr>
          <w:rFonts w:hAnsi="Times New Roman" w:cs="Times New Roman"/>
          <w:sz w:val="24"/>
          <w:szCs w:val="24"/>
        </w:rPr>
        <w:t xml:space="preserve">, J.: El desacuerdo. Política y filosofía, Buenos Aires, Nueva Visión, 1996, capítulo: “De la </w:t>
      </w:r>
      <w:proofErr w:type="spellStart"/>
      <w:r w:rsidRPr="00285D36">
        <w:rPr>
          <w:rFonts w:hAnsi="Times New Roman" w:cs="Times New Roman"/>
          <w:sz w:val="24"/>
          <w:szCs w:val="24"/>
        </w:rPr>
        <w:t>arquipolítica</w:t>
      </w:r>
      <w:proofErr w:type="spellEnd"/>
      <w:r w:rsidRPr="00285D36">
        <w:rPr>
          <w:rFonts w:hAnsi="Times New Roman" w:cs="Times New Roman"/>
          <w:sz w:val="24"/>
          <w:szCs w:val="24"/>
        </w:rPr>
        <w:t xml:space="preserve"> a la </w:t>
      </w:r>
      <w:proofErr w:type="spellStart"/>
      <w:r w:rsidRPr="00285D36">
        <w:rPr>
          <w:rFonts w:hAnsi="Times New Roman" w:cs="Times New Roman"/>
          <w:sz w:val="24"/>
          <w:szCs w:val="24"/>
        </w:rPr>
        <w:t>metapolítica</w:t>
      </w:r>
      <w:proofErr w:type="spellEnd"/>
      <w:r w:rsidRPr="00285D36">
        <w:rPr>
          <w:rFonts w:hAnsi="Times New Roman" w:cs="Times New Roman"/>
          <w:sz w:val="24"/>
          <w:szCs w:val="24"/>
        </w:rPr>
        <w:t>.”</w:t>
      </w:r>
    </w:p>
    <w:p w:rsidR="00C409E2" w:rsidRPr="00285D36" w:rsidRDefault="00A50106" w:rsidP="00285D36">
      <w:pPr>
        <w:pStyle w:val="CuerpoA"/>
        <w:spacing w:line="360" w:lineRule="auto"/>
        <w:rPr>
          <w:rFonts w:hAnsi="Times New Roman" w:cs="Times New Roman"/>
          <w:sz w:val="24"/>
          <w:szCs w:val="24"/>
        </w:rPr>
      </w:pPr>
      <w:r w:rsidRPr="00285D36">
        <w:rPr>
          <w:rFonts w:hAnsi="Times New Roman" w:cs="Times New Roman"/>
          <w:sz w:val="24"/>
          <w:szCs w:val="24"/>
          <w:lang w:val="da-DK"/>
        </w:rPr>
        <w:t xml:space="preserve">Derrida, J. </w:t>
      </w:r>
      <w:r w:rsidRPr="00285D36">
        <w:rPr>
          <w:rFonts w:hAnsi="Times New Roman" w:cs="Times New Roman"/>
          <w:i/>
          <w:iCs/>
          <w:sz w:val="24"/>
          <w:szCs w:val="24"/>
        </w:rPr>
        <w:t>Espectros de Marx</w:t>
      </w:r>
      <w:r w:rsidRPr="00285D36">
        <w:rPr>
          <w:rFonts w:hAnsi="Times New Roman" w:cs="Times New Roman"/>
          <w:sz w:val="24"/>
          <w:szCs w:val="24"/>
        </w:rPr>
        <w:t>, cap. 5, “</w:t>
      </w:r>
      <w:r w:rsidRPr="00285D36">
        <w:rPr>
          <w:rFonts w:hAnsi="Times New Roman" w:cs="Times New Roman"/>
          <w:sz w:val="24"/>
          <w:szCs w:val="24"/>
          <w:lang w:val="it-IT"/>
        </w:rPr>
        <w:t>Aparici</w:t>
      </w:r>
      <w:proofErr w:type="spellStart"/>
      <w:r w:rsidRPr="00285D36">
        <w:rPr>
          <w:rFonts w:hAnsi="Times New Roman" w:cs="Times New Roman"/>
          <w:sz w:val="24"/>
          <w:szCs w:val="24"/>
        </w:rPr>
        <w:t>ón</w:t>
      </w:r>
      <w:proofErr w:type="spellEnd"/>
      <w:r w:rsidRPr="00285D36">
        <w:rPr>
          <w:rFonts w:hAnsi="Times New Roman" w:cs="Times New Roman"/>
          <w:sz w:val="24"/>
          <w:szCs w:val="24"/>
        </w:rPr>
        <w:t xml:space="preserve"> de lo inaparente”, Madrid, </w:t>
      </w:r>
      <w:proofErr w:type="spellStart"/>
      <w:r w:rsidRPr="00285D36">
        <w:rPr>
          <w:rFonts w:hAnsi="Times New Roman" w:cs="Times New Roman"/>
          <w:sz w:val="24"/>
          <w:szCs w:val="24"/>
        </w:rPr>
        <w:t>Trotta</w:t>
      </w:r>
      <w:proofErr w:type="spellEnd"/>
      <w:r w:rsidRPr="00285D36">
        <w:rPr>
          <w:rFonts w:hAnsi="Times New Roman" w:cs="Times New Roman"/>
          <w:sz w:val="24"/>
          <w:szCs w:val="24"/>
        </w:rPr>
        <w:t>, 1995.</w:t>
      </w:r>
    </w:p>
    <w:p w:rsidR="00C409E2" w:rsidRPr="00285D36" w:rsidRDefault="00C409E2" w:rsidP="00285D36">
      <w:pPr>
        <w:pStyle w:val="CuerpoA"/>
        <w:spacing w:line="360" w:lineRule="auto"/>
        <w:jc w:val="both"/>
        <w:rPr>
          <w:rFonts w:hAnsi="Times New Roman" w:cs="Times New Roman"/>
          <w:sz w:val="24"/>
          <w:szCs w:val="24"/>
        </w:rPr>
      </w:pPr>
    </w:p>
    <w:p w:rsidR="00C409E2" w:rsidRPr="00285D36" w:rsidRDefault="00A50106" w:rsidP="00285D36">
      <w:pPr>
        <w:pStyle w:val="CuerpoA"/>
        <w:spacing w:line="360" w:lineRule="auto"/>
        <w:jc w:val="both"/>
        <w:rPr>
          <w:rFonts w:hAnsi="Times New Roman" w:cs="Times New Roman"/>
          <w:sz w:val="24"/>
          <w:szCs w:val="24"/>
        </w:rPr>
      </w:pPr>
      <w:r w:rsidRPr="00285D36">
        <w:rPr>
          <w:rFonts w:hAnsi="Times New Roman" w:cs="Times New Roman"/>
          <w:sz w:val="24"/>
          <w:szCs w:val="24"/>
        </w:rPr>
        <w:t>Bibliografía complementaria general:</w:t>
      </w:r>
    </w:p>
    <w:p w:rsidR="00C409E2" w:rsidRPr="00285D36" w:rsidRDefault="00A50106" w:rsidP="00285D36">
      <w:pPr>
        <w:pStyle w:val="CuerpoA"/>
        <w:spacing w:line="360" w:lineRule="auto"/>
        <w:jc w:val="both"/>
        <w:rPr>
          <w:rFonts w:hAnsi="Times New Roman" w:cs="Times New Roman"/>
          <w:sz w:val="24"/>
          <w:szCs w:val="24"/>
        </w:rPr>
      </w:pPr>
      <w:r w:rsidRPr="00285D36">
        <w:rPr>
          <w:rFonts w:hAnsi="Times New Roman" w:cs="Times New Roman"/>
          <w:sz w:val="24"/>
          <w:szCs w:val="24"/>
          <w:lang w:val="de-DE"/>
        </w:rPr>
        <w:t xml:space="preserve">Jameson, F.: </w:t>
      </w:r>
      <w:r w:rsidRPr="00285D36">
        <w:rPr>
          <w:rFonts w:hAnsi="Times New Roman" w:cs="Times New Roman"/>
          <w:i/>
          <w:iCs/>
          <w:sz w:val="24"/>
          <w:szCs w:val="24"/>
        </w:rPr>
        <w:t>Documentos de cultura, documentos de barbarie</w:t>
      </w:r>
      <w:r w:rsidRPr="00285D36">
        <w:rPr>
          <w:rFonts w:hAnsi="Times New Roman" w:cs="Times New Roman"/>
          <w:sz w:val="24"/>
          <w:szCs w:val="24"/>
        </w:rPr>
        <w:t xml:space="preserve"> (Visor), cap.1 “Sobre la interpretación”</w:t>
      </w:r>
    </w:p>
    <w:p w:rsidR="00C409E2" w:rsidRPr="00285D36" w:rsidRDefault="00A50106" w:rsidP="00285D36">
      <w:pPr>
        <w:pStyle w:val="CuerpoA"/>
        <w:spacing w:line="360" w:lineRule="auto"/>
        <w:jc w:val="both"/>
        <w:rPr>
          <w:rFonts w:hAnsi="Times New Roman" w:cs="Times New Roman"/>
          <w:sz w:val="24"/>
          <w:szCs w:val="24"/>
        </w:rPr>
      </w:pPr>
      <w:proofErr w:type="spellStart"/>
      <w:r w:rsidRPr="00285D36">
        <w:rPr>
          <w:rFonts w:hAnsi="Times New Roman" w:cs="Times New Roman"/>
          <w:sz w:val="24"/>
          <w:szCs w:val="24"/>
        </w:rPr>
        <w:t>Habermas</w:t>
      </w:r>
      <w:proofErr w:type="spellEnd"/>
      <w:r w:rsidRPr="00285D36">
        <w:rPr>
          <w:rFonts w:hAnsi="Times New Roman" w:cs="Times New Roman"/>
          <w:sz w:val="24"/>
          <w:szCs w:val="24"/>
        </w:rPr>
        <w:t xml:space="preserve">, J.: </w:t>
      </w:r>
      <w:r w:rsidRPr="00285D36">
        <w:rPr>
          <w:rFonts w:hAnsi="Times New Roman" w:cs="Times New Roman"/>
          <w:i/>
          <w:iCs/>
          <w:sz w:val="24"/>
          <w:szCs w:val="24"/>
        </w:rPr>
        <w:t>Ciencia y técnica como ideología</w:t>
      </w:r>
      <w:r w:rsidRPr="00285D36">
        <w:rPr>
          <w:rFonts w:hAnsi="Times New Roman" w:cs="Times New Roman"/>
          <w:sz w:val="24"/>
          <w:szCs w:val="24"/>
        </w:rPr>
        <w:t xml:space="preserve">, Madrid, </w:t>
      </w:r>
      <w:proofErr w:type="spellStart"/>
      <w:r w:rsidRPr="00285D36">
        <w:rPr>
          <w:rFonts w:hAnsi="Times New Roman" w:cs="Times New Roman"/>
          <w:sz w:val="24"/>
          <w:szCs w:val="24"/>
        </w:rPr>
        <w:t>Tecnos</w:t>
      </w:r>
      <w:proofErr w:type="spellEnd"/>
      <w:r w:rsidRPr="00285D36">
        <w:rPr>
          <w:rFonts w:hAnsi="Times New Roman" w:cs="Times New Roman"/>
          <w:sz w:val="24"/>
          <w:szCs w:val="24"/>
        </w:rPr>
        <w:t>, 1986, cap. “Ciencia y técnica como ideología”.</w:t>
      </w:r>
    </w:p>
    <w:p w:rsidR="00C409E2" w:rsidRPr="00285D36" w:rsidRDefault="00A50106" w:rsidP="00285D36">
      <w:pPr>
        <w:pStyle w:val="CuerpoA"/>
        <w:spacing w:line="360" w:lineRule="auto"/>
        <w:jc w:val="both"/>
        <w:rPr>
          <w:rFonts w:hAnsi="Times New Roman" w:cs="Times New Roman"/>
          <w:color w:val="FF0000"/>
          <w:sz w:val="24"/>
          <w:szCs w:val="24"/>
          <w:u w:color="FF0000"/>
          <w:shd w:val="clear" w:color="auto" w:fill="FFFF00"/>
        </w:rPr>
      </w:pPr>
      <w:r w:rsidRPr="00285D36">
        <w:rPr>
          <w:rFonts w:hAnsi="Times New Roman" w:cs="Times New Roman"/>
          <w:sz w:val="24"/>
          <w:szCs w:val="24"/>
          <w:lang w:val="de-DE"/>
        </w:rPr>
        <w:t xml:space="preserve">Jameson, F.: </w:t>
      </w:r>
      <w:r w:rsidRPr="00285D36">
        <w:rPr>
          <w:rFonts w:hAnsi="Times New Roman" w:cs="Times New Roman"/>
          <w:i/>
          <w:iCs/>
          <w:sz w:val="24"/>
          <w:szCs w:val="24"/>
        </w:rPr>
        <w:t>El giro cultural</w:t>
      </w:r>
      <w:r w:rsidRPr="00285D36">
        <w:rPr>
          <w:rFonts w:hAnsi="Times New Roman" w:cs="Times New Roman"/>
          <w:sz w:val="24"/>
          <w:szCs w:val="24"/>
        </w:rPr>
        <w:t xml:space="preserve">, Buenos Aires, Manantial, 1999. </w:t>
      </w:r>
    </w:p>
    <w:p w:rsidR="00C409E2" w:rsidRPr="00285D36" w:rsidRDefault="00C409E2" w:rsidP="00285D36">
      <w:pPr>
        <w:pStyle w:val="CuerpoA"/>
        <w:spacing w:line="360" w:lineRule="auto"/>
        <w:jc w:val="both"/>
        <w:rPr>
          <w:rFonts w:hAnsi="Times New Roman" w:cs="Times New Roman"/>
          <w:sz w:val="24"/>
          <w:szCs w:val="24"/>
        </w:rPr>
      </w:pPr>
    </w:p>
    <w:p w:rsidR="00C409E2" w:rsidRPr="00285D36" w:rsidRDefault="00A50106" w:rsidP="00285D36">
      <w:pPr>
        <w:pStyle w:val="CuerpoA"/>
        <w:spacing w:line="360" w:lineRule="auto"/>
        <w:jc w:val="both"/>
        <w:rPr>
          <w:rFonts w:hAnsi="Times New Roman" w:cs="Times New Roman"/>
          <w:b/>
          <w:bCs/>
          <w:sz w:val="24"/>
          <w:szCs w:val="24"/>
        </w:rPr>
      </w:pPr>
      <w:r w:rsidRPr="00285D36">
        <w:rPr>
          <w:rFonts w:hAnsi="Times New Roman" w:cs="Times New Roman"/>
          <w:b/>
          <w:bCs/>
          <w:sz w:val="24"/>
          <w:szCs w:val="24"/>
        </w:rPr>
        <w:lastRenderedPageBreak/>
        <w:t>3. Evaluación y metodología de trabajo:</w:t>
      </w:r>
    </w:p>
    <w:p w:rsidR="00C409E2" w:rsidRPr="00285D36" w:rsidRDefault="00A50106" w:rsidP="00285D36">
      <w:pPr>
        <w:pStyle w:val="CuerpoA"/>
        <w:spacing w:line="360" w:lineRule="auto"/>
        <w:jc w:val="both"/>
        <w:rPr>
          <w:rFonts w:hAnsi="Times New Roman" w:cs="Times New Roman"/>
          <w:sz w:val="24"/>
          <w:szCs w:val="24"/>
        </w:rPr>
      </w:pPr>
      <w:r w:rsidRPr="00285D36">
        <w:rPr>
          <w:rFonts w:hAnsi="Times New Roman" w:cs="Times New Roman"/>
          <w:sz w:val="24"/>
          <w:szCs w:val="24"/>
        </w:rPr>
        <w:t xml:space="preserve">La materia se desarrollará a través de clases teóricas y prácticas en las que se discutirán y profundizarán textos seleccionados de la bibliografía obligatoria, estimulando permanentemente el debate e intercambio de ideas. La aprobación de la materia requerirá, además de la obligación de asistencia a clases y participación activa de los alumnos en dichas discusiones, la presentación de una monografía final que el estudiante deberá defender en el examen final. </w:t>
      </w:r>
    </w:p>
    <w:sectPr w:rsidR="00C409E2" w:rsidRPr="00285D36" w:rsidSect="00326142">
      <w:headerReference w:type="default" r:id="rId9"/>
      <w:footerReference w:type="default" r:id="rId10"/>
      <w:pgSz w:w="11900" w:h="16840"/>
      <w:pgMar w:top="1418" w:right="1134" w:bottom="1418" w:left="1134" w:header="709" w:footer="70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0E87" w:rsidRDefault="00C00E87" w:rsidP="00C409E2">
      <w:r>
        <w:separator/>
      </w:r>
    </w:p>
  </w:endnote>
  <w:endnote w:type="continuationSeparator" w:id="0">
    <w:p w:rsidR="00C00E87" w:rsidRDefault="00C00E87" w:rsidP="00C409E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09E2" w:rsidRDefault="00C409E2">
    <w:pPr>
      <w:pStyle w:val="Cabeceraypi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0E87" w:rsidRDefault="00C00E87" w:rsidP="00C409E2">
      <w:r>
        <w:separator/>
      </w:r>
    </w:p>
  </w:footnote>
  <w:footnote w:type="continuationSeparator" w:id="0">
    <w:p w:rsidR="00C00E87" w:rsidRDefault="00C00E87" w:rsidP="00C409E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09E2" w:rsidRDefault="00C46E53">
    <w:pPr>
      <w:pStyle w:val="Encabezado"/>
      <w:tabs>
        <w:tab w:val="clear" w:pos="8504"/>
        <w:tab w:val="right" w:pos="8478"/>
      </w:tabs>
      <w:jc w:val="right"/>
    </w:pPr>
    <w:r>
      <w:fldChar w:fldCharType="begin"/>
    </w:r>
    <w:r w:rsidR="00A50106">
      <w:instrText xml:space="preserve"> PAGE </w:instrText>
    </w:r>
    <w:r>
      <w:fldChar w:fldCharType="separate"/>
    </w:r>
    <w:r w:rsidR="00090E53">
      <w:rPr>
        <w:noProof/>
      </w:rPr>
      <w:t>8</w:t>
    </w:r>
    <w: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500EFD"/>
    <w:multiLevelType w:val="multilevel"/>
    <w:tmpl w:val="EF74F1CC"/>
    <w:lvl w:ilvl="0">
      <w:start w:val="1"/>
      <w:numFmt w:val="decimal"/>
      <w:lvlText w:val="%1."/>
      <w:lvlJc w:val="left"/>
      <w:pPr>
        <w:tabs>
          <w:tab w:val="num" w:pos="300"/>
        </w:tabs>
        <w:ind w:left="300" w:hanging="300"/>
      </w:pPr>
      <w:rPr>
        <w:b/>
        <w:bCs/>
        <w:position w:val="0"/>
        <w:sz w:val="24"/>
        <w:szCs w:val="24"/>
        <w:lang w:val="es-ES_tradnl"/>
      </w:rPr>
    </w:lvl>
    <w:lvl w:ilvl="1">
      <w:start w:val="1"/>
      <w:numFmt w:val="lowerLetter"/>
      <w:lvlText w:val="%2."/>
      <w:lvlJc w:val="left"/>
      <w:pPr>
        <w:tabs>
          <w:tab w:val="num" w:pos="1440"/>
        </w:tabs>
        <w:ind w:left="1440" w:hanging="360"/>
      </w:pPr>
      <w:rPr>
        <w:b/>
        <w:bCs/>
        <w:position w:val="0"/>
        <w:sz w:val="24"/>
        <w:szCs w:val="24"/>
        <w:lang w:val="es-ES_tradnl"/>
      </w:rPr>
    </w:lvl>
    <w:lvl w:ilvl="2">
      <w:start w:val="1"/>
      <w:numFmt w:val="lowerRoman"/>
      <w:lvlText w:val="%3."/>
      <w:lvlJc w:val="left"/>
      <w:pPr>
        <w:tabs>
          <w:tab w:val="num" w:pos="2160"/>
        </w:tabs>
        <w:ind w:left="2160" w:hanging="296"/>
      </w:pPr>
      <w:rPr>
        <w:b/>
        <w:bCs/>
        <w:position w:val="0"/>
        <w:sz w:val="24"/>
        <w:szCs w:val="24"/>
        <w:lang w:val="es-ES_tradnl"/>
      </w:rPr>
    </w:lvl>
    <w:lvl w:ilvl="3">
      <w:start w:val="1"/>
      <w:numFmt w:val="decimal"/>
      <w:lvlText w:val="%4."/>
      <w:lvlJc w:val="left"/>
      <w:pPr>
        <w:tabs>
          <w:tab w:val="num" w:pos="2880"/>
        </w:tabs>
        <w:ind w:left="2880" w:hanging="360"/>
      </w:pPr>
      <w:rPr>
        <w:b/>
        <w:bCs/>
        <w:position w:val="0"/>
        <w:sz w:val="24"/>
        <w:szCs w:val="24"/>
        <w:lang w:val="es-ES_tradnl"/>
      </w:rPr>
    </w:lvl>
    <w:lvl w:ilvl="4">
      <w:start w:val="1"/>
      <w:numFmt w:val="lowerLetter"/>
      <w:lvlText w:val="%5."/>
      <w:lvlJc w:val="left"/>
      <w:pPr>
        <w:tabs>
          <w:tab w:val="num" w:pos="3600"/>
        </w:tabs>
        <w:ind w:left="3600" w:hanging="360"/>
      </w:pPr>
      <w:rPr>
        <w:b/>
        <w:bCs/>
        <w:position w:val="0"/>
        <w:sz w:val="24"/>
        <w:szCs w:val="24"/>
        <w:lang w:val="es-ES_tradnl"/>
      </w:rPr>
    </w:lvl>
    <w:lvl w:ilvl="5">
      <w:start w:val="1"/>
      <w:numFmt w:val="lowerRoman"/>
      <w:lvlText w:val="%6."/>
      <w:lvlJc w:val="left"/>
      <w:pPr>
        <w:tabs>
          <w:tab w:val="num" w:pos="4320"/>
        </w:tabs>
        <w:ind w:left="4320" w:hanging="296"/>
      </w:pPr>
      <w:rPr>
        <w:b/>
        <w:bCs/>
        <w:position w:val="0"/>
        <w:sz w:val="24"/>
        <w:szCs w:val="24"/>
        <w:lang w:val="es-ES_tradnl"/>
      </w:rPr>
    </w:lvl>
    <w:lvl w:ilvl="6">
      <w:start w:val="1"/>
      <w:numFmt w:val="decimal"/>
      <w:lvlText w:val="%7."/>
      <w:lvlJc w:val="left"/>
      <w:pPr>
        <w:tabs>
          <w:tab w:val="num" w:pos="5040"/>
        </w:tabs>
        <w:ind w:left="5040" w:hanging="360"/>
      </w:pPr>
      <w:rPr>
        <w:b/>
        <w:bCs/>
        <w:position w:val="0"/>
        <w:sz w:val="24"/>
        <w:szCs w:val="24"/>
        <w:lang w:val="es-ES_tradnl"/>
      </w:rPr>
    </w:lvl>
    <w:lvl w:ilvl="7">
      <w:start w:val="1"/>
      <w:numFmt w:val="lowerLetter"/>
      <w:lvlText w:val="%8."/>
      <w:lvlJc w:val="left"/>
      <w:pPr>
        <w:tabs>
          <w:tab w:val="num" w:pos="5760"/>
        </w:tabs>
        <w:ind w:left="5760" w:hanging="360"/>
      </w:pPr>
      <w:rPr>
        <w:b/>
        <w:bCs/>
        <w:position w:val="0"/>
        <w:sz w:val="24"/>
        <w:szCs w:val="24"/>
        <w:lang w:val="es-ES_tradnl"/>
      </w:rPr>
    </w:lvl>
    <w:lvl w:ilvl="8">
      <w:start w:val="1"/>
      <w:numFmt w:val="lowerRoman"/>
      <w:lvlText w:val="%9."/>
      <w:lvlJc w:val="left"/>
      <w:pPr>
        <w:tabs>
          <w:tab w:val="num" w:pos="6480"/>
        </w:tabs>
        <w:ind w:left="6480" w:hanging="296"/>
      </w:pPr>
      <w:rPr>
        <w:b/>
        <w:bCs/>
        <w:position w:val="0"/>
        <w:sz w:val="24"/>
        <w:szCs w:val="24"/>
        <w:lang w:val="es-ES_tradnl"/>
      </w:rPr>
    </w:lvl>
  </w:abstractNum>
  <w:abstractNum w:abstractNumId="1">
    <w:nsid w:val="400C40AD"/>
    <w:multiLevelType w:val="multilevel"/>
    <w:tmpl w:val="E2A46AD0"/>
    <w:styleLink w:val="List0"/>
    <w:lvl w:ilvl="0">
      <w:start w:val="1"/>
      <w:numFmt w:val="decimal"/>
      <w:lvlText w:val="%1."/>
      <w:lvlJc w:val="left"/>
      <w:pPr>
        <w:tabs>
          <w:tab w:val="num" w:pos="300"/>
        </w:tabs>
        <w:ind w:left="300" w:hanging="300"/>
      </w:pPr>
      <w:rPr>
        <w:b/>
        <w:bCs/>
        <w:position w:val="0"/>
        <w:sz w:val="24"/>
        <w:szCs w:val="24"/>
        <w:lang w:val="es-ES_tradnl"/>
      </w:rPr>
    </w:lvl>
    <w:lvl w:ilvl="1">
      <w:start w:val="1"/>
      <w:numFmt w:val="lowerLetter"/>
      <w:lvlText w:val="%2."/>
      <w:lvlJc w:val="left"/>
      <w:pPr>
        <w:tabs>
          <w:tab w:val="num" w:pos="1440"/>
        </w:tabs>
        <w:ind w:left="1440" w:hanging="360"/>
      </w:pPr>
      <w:rPr>
        <w:b/>
        <w:bCs/>
        <w:position w:val="0"/>
        <w:sz w:val="24"/>
        <w:szCs w:val="24"/>
        <w:lang w:val="es-ES_tradnl"/>
      </w:rPr>
    </w:lvl>
    <w:lvl w:ilvl="2">
      <w:start w:val="1"/>
      <w:numFmt w:val="lowerRoman"/>
      <w:lvlText w:val="%3."/>
      <w:lvlJc w:val="left"/>
      <w:pPr>
        <w:tabs>
          <w:tab w:val="num" w:pos="2160"/>
        </w:tabs>
        <w:ind w:left="2160" w:hanging="296"/>
      </w:pPr>
      <w:rPr>
        <w:b/>
        <w:bCs/>
        <w:position w:val="0"/>
        <w:sz w:val="24"/>
        <w:szCs w:val="24"/>
        <w:lang w:val="es-ES_tradnl"/>
      </w:rPr>
    </w:lvl>
    <w:lvl w:ilvl="3">
      <w:start w:val="1"/>
      <w:numFmt w:val="decimal"/>
      <w:lvlText w:val="%4."/>
      <w:lvlJc w:val="left"/>
      <w:pPr>
        <w:tabs>
          <w:tab w:val="num" w:pos="2880"/>
        </w:tabs>
        <w:ind w:left="2880" w:hanging="360"/>
      </w:pPr>
      <w:rPr>
        <w:b/>
        <w:bCs/>
        <w:position w:val="0"/>
        <w:sz w:val="24"/>
        <w:szCs w:val="24"/>
        <w:lang w:val="es-ES_tradnl"/>
      </w:rPr>
    </w:lvl>
    <w:lvl w:ilvl="4">
      <w:start w:val="1"/>
      <w:numFmt w:val="lowerLetter"/>
      <w:lvlText w:val="%5."/>
      <w:lvlJc w:val="left"/>
      <w:pPr>
        <w:tabs>
          <w:tab w:val="num" w:pos="3600"/>
        </w:tabs>
        <w:ind w:left="3600" w:hanging="360"/>
      </w:pPr>
      <w:rPr>
        <w:b/>
        <w:bCs/>
        <w:position w:val="0"/>
        <w:sz w:val="24"/>
        <w:szCs w:val="24"/>
        <w:lang w:val="es-ES_tradnl"/>
      </w:rPr>
    </w:lvl>
    <w:lvl w:ilvl="5">
      <w:start w:val="1"/>
      <w:numFmt w:val="lowerRoman"/>
      <w:lvlText w:val="%6."/>
      <w:lvlJc w:val="left"/>
      <w:pPr>
        <w:tabs>
          <w:tab w:val="num" w:pos="4320"/>
        </w:tabs>
        <w:ind w:left="4320" w:hanging="296"/>
      </w:pPr>
      <w:rPr>
        <w:b/>
        <w:bCs/>
        <w:position w:val="0"/>
        <w:sz w:val="24"/>
        <w:szCs w:val="24"/>
        <w:lang w:val="es-ES_tradnl"/>
      </w:rPr>
    </w:lvl>
    <w:lvl w:ilvl="6">
      <w:start w:val="1"/>
      <w:numFmt w:val="decimal"/>
      <w:lvlText w:val="%7."/>
      <w:lvlJc w:val="left"/>
      <w:pPr>
        <w:tabs>
          <w:tab w:val="num" w:pos="5040"/>
        </w:tabs>
        <w:ind w:left="5040" w:hanging="360"/>
      </w:pPr>
      <w:rPr>
        <w:b/>
        <w:bCs/>
        <w:position w:val="0"/>
        <w:sz w:val="24"/>
        <w:szCs w:val="24"/>
        <w:lang w:val="es-ES_tradnl"/>
      </w:rPr>
    </w:lvl>
    <w:lvl w:ilvl="7">
      <w:start w:val="1"/>
      <w:numFmt w:val="lowerLetter"/>
      <w:lvlText w:val="%8."/>
      <w:lvlJc w:val="left"/>
      <w:pPr>
        <w:tabs>
          <w:tab w:val="num" w:pos="5760"/>
        </w:tabs>
        <w:ind w:left="5760" w:hanging="360"/>
      </w:pPr>
      <w:rPr>
        <w:b/>
        <w:bCs/>
        <w:position w:val="0"/>
        <w:sz w:val="24"/>
        <w:szCs w:val="24"/>
        <w:lang w:val="es-ES_tradnl"/>
      </w:rPr>
    </w:lvl>
    <w:lvl w:ilvl="8">
      <w:start w:val="1"/>
      <w:numFmt w:val="lowerRoman"/>
      <w:lvlText w:val="%9."/>
      <w:lvlJc w:val="left"/>
      <w:pPr>
        <w:tabs>
          <w:tab w:val="num" w:pos="6480"/>
        </w:tabs>
        <w:ind w:left="6480" w:hanging="296"/>
      </w:pPr>
      <w:rPr>
        <w:b/>
        <w:bCs/>
        <w:position w:val="0"/>
        <w:sz w:val="24"/>
        <w:szCs w:val="24"/>
        <w:lang w:val="es-ES_tradnl"/>
      </w:rPr>
    </w:lvl>
  </w:abstractNum>
  <w:abstractNum w:abstractNumId="2">
    <w:nsid w:val="547A06E8"/>
    <w:multiLevelType w:val="hybridMultilevel"/>
    <w:tmpl w:val="99C6D37C"/>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nsid w:val="5CDF1025"/>
    <w:multiLevelType w:val="multilevel"/>
    <w:tmpl w:val="322E64C0"/>
    <w:lvl w:ilvl="0">
      <w:start w:val="1"/>
      <w:numFmt w:val="decimal"/>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C409E2"/>
    <w:rsid w:val="00090E53"/>
    <w:rsid w:val="000F4A3F"/>
    <w:rsid w:val="00136E17"/>
    <w:rsid w:val="00231BC3"/>
    <w:rsid w:val="00285D36"/>
    <w:rsid w:val="002D2809"/>
    <w:rsid w:val="002D348E"/>
    <w:rsid w:val="00326142"/>
    <w:rsid w:val="00525234"/>
    <w:rsid w:val="007130AD"/>
    <w:rsid w:val="008D3D53"/>
    <w:rsid w:val="00A50106"/>
    <w:rsid w:val="00C00E87"/>
    <w:rsid w:val="00C409E2"/>
    <w:rsid w:val="00C46E53"/>
    <w:rsid w:val="00D52B1B"/>
    <w:rsid w:val="00DA2569"/>
    <w:rsid w:val="00F239B5"/>
    <w:rsid w:val="00F7782F"/>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es-AR" w:eastAsia="es-AR"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409E2"/>
    <w:rPr>
      <w:sz w:val="24"/>
      <w:szCs w:val="24"/>
      <w:lang w:val="en-US" w:eastAsia="en-US"/>
    </w:rPr>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C409E2"/>
    <w:rPr>
      <w:u w:val="single"/>
    </w:rPr>
  </w:style>
  <w:style w:type="table" w:customStyle="1" w:styleId="TableNormal">
    <w:name w:val="Table Normal"/>
    <w:rsid w:val="00C409E2"/>
    <w:tblPr>
      <w:tblInd w:w="0" w:type="dxa"/>
      <w:tblCellMar>
        <w:top w:w="0" w:type="dxa"/>
        <w:left w:w="0" w:type="dxa"/>
        <w:bottom w:w="0" w:type="dxa"/>
        <w:right w:w="0" w:type="dxa"/>
      </w:tblCellMar>
    </w:tblPr>
  </w:style>
  <w:style w:type="paragraph" w:styleId="Encabezado">
    <w:name w:val="header"/>
    <w:rsid w:val="00C409E2"/>
    <w:pPr>
      <w:tabs>
        <w:tab w:val="center" w:pos="4252"/>
        <w:tab w:val="right" w:pos="8504"/>
      </w:tabs>
    </w:pPr>
    <w:rPr>
      <w:rFonts w:hAnsi="Arial Unicode MS" w:cs="Arial Unicode MS"/>
      <w:color w:val="000000"/>
      <w:u w:color="000000"/>
      <w:lang w:val="es-ES_tradnl"/>
    </w:rPr>
  </w:style>
  <w:style w:type="paragraph" w:customStyle="1" w:styleId="Cabeceraypie">
    <w:name w:val="Cabecera y pie"/>
    <w:rsid w:val="00C409E2"/>
    <w:pPr>
      <w:tabs>
        <w:tab w:val="right" w:pos="9020"/>
      </w:tabs>
    </w:pPr>
    <w:rPr>
      <w:rFonts w:ascii="Helvetica" w:hAnsi="Arial Unicode MS" w:cs="Arial Unicode MS"/>
      <w:color w:val="000000"/>
      <w:sz w:val="24"/>
      <w:szCs w:val="24"/>
    </w:rPr>
  </w:style>
  <w:style w:type="paragraph" w:customStyle="1" w:styleId="CuerpoA">
    <w:name w:val="Cuerpo A"/>
    <w:rsid w:val="00C409E2"/>
    <w:rPr>
      <w:rFonts w:hAnsi="Arial Unicode MS" w:cs="Arial Unicode MS"/>
      <w:color w:val="000000"/>
      <w:u w:color="000000"/>
      <w:lang w:val="es-ES_tradnl"/>
    </w:rPr>
  </w:style>
  <w:style w:type="paragraph" w:customStyle="1" w:styleId="Cuerpo">
    <w:name w:val="Cuerpo"/>
    <w:rsid w:val="00C409E2"/>
    <w:rPr>
      <w:rFonts w:hAnsi="Arial Unicode MS" w:cs="Arial Unicode MS"/>
      <w:color w:val="000000"/>
      <w:sz w:val="24"/>
      <w:szCs w:val="24"/>
      <w:u w:color="000000"/>
      <w:lang w:val="es-ES_tradnl"/>
    </w:rPr>
  </w:style>
  <w:style w:type="numbering" w:customStyle="1" w:styleId="List0">
    <w:name w:val="List 0"/>
    <w:basedOn w:val="Estiloimportado1"/>
    <w:rsid w:val="00C409E2"/>
    <w:pPr>
      <w:numPr>
        <w:numId w:val="3"/>
      </w:numPr>
    </w:pPr>
  </w:style>
  <w:style w:type="numbering" w:customStyle="1" w:styleId="Estiloimportado1">
    <w:name w:val="Estilo importado 1"/>
    <w:rsid w:val="00C409E2"/>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cocimanofernando@gmail.com" TargetMode="External"/><Relationship Id="rId3" Type="http://schemas.openxmlformats.org/officeDocument/2006/relationships/settings" Target="settings.xml"/><Relationship Id="rId7" Type="http://schemas.openxmlformats.org/officeDocument/2006/relationships/hyperlink" Target="mailto:marianagainza@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4958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8</Pages>
  <Words>2672</Words>
  <Characters>14698</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gisela</dc:creator>
  <cp:lastModifiedBy>xx</cp:lastModifiedBy>
  <cp:revision>3</cp:revision>
  <dcterms:created xsi:type="dcterms:W3CDTF">2016-07-26T22:44:00Z</dcterms:created>
  <dcterms:modified xsi:type="dcterms:W3CDTF">2016-07-28T14:04:00Z</dcterms:modified>
</cp:coreProperties>
</file>