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F6" w:rsidRPr="00417B66" w:rsidRDefault="00E103F6" w:rsidP="00120FDA">
      <w:pPr>
        <w:spacing w:after="0" w:line="360" w:lineRule="auto"/>
        <w:ind w:left="-180" w:right="-288" w:firstLine="540"/>
        <w:contextualSpacing/>
        <w:jc w:val="both"/>
        <w:rPr>
          <w:rFonts w:ascii="Times New Roman" w:hAnsi="Times New Roman"/>
          <w:b/>
          <w:bCs/>
          <w:sz w:val="24"/>
          <w:szCs w:val="24"/>
          <w:lang w:val="es-ES"/>
        </w:rPr>
      </w:pPr>
    </w:p>
    <w:p w:rsidR="00E103F6" w:rsidRPr="00417B66" w:rsidRDefault="00E103F6" w:rsidP="00120FDA">
      <w:pPr>
        <w:spacing w:after="0" w:line="360" w:lineRule="auto"/>
        <w:ind w:left="-180" w:right="-288" w:firstLine="540"/>
        <w:contextualSpacing/>
        <w:jc w:val="both"/>
        <w:rPr>
          <w:rFonts w:ascii="Times New Roman" w:hAnsi="Times New Roman"/>
          <w:b/>
          <w:bCs/>
          <w:sz w:val="24"/>
          <w:szCs w:val="24"/>
          <w:lang w:val="es-ES"/>
        </w:rPr>
      </w:pPr>
      <w:r w:rsidRPr="00417B66">
        <w:rPr>
          <w:rFonts w:ascii="Times New Roman" w:hAnsi="Times New Roman"/>
          <w:b/>
          <w:bCs/>
          <w:sz w:val="24"/>
          <w:szCs w:val="24"/>
          <w:lang w:val="es-ES"/>
        </w:rPr>
        <w:t xml:space="preserve">FACULTAD DE CIENCIAS SOCIALES </w:t>
      </w:r>
    </w:p>
    <w:p w:rsidR="00E103F6" w:rsidRPr="00417B66" w:rsidRDefault="00E103F6" w:rsidP="00120FDA">
      <w:pPr>
        <w:spacing w:after="0" w:line="360" w:lineRule="auto"/>
        <w:ind w:left="-180" w:right="-288" w:firstLine="540"/>
        <w:contextualSpacing/>
        <w:jc w:val="both"/>
        <w:rPr>
          <w:rFonts w:ascii="Times New Roman" w:hAnsi="Times New Roman"/>
          <w:b/>
          <w:bCs/>
          <w:sz w:val="24"/>
          <w:szCs w:val="24"/>
          <w:lang w:val="es-ES"/>
        </w:rPr>
      </w:pPr>
      <w:r w:rsidRPr="00417B66">
        <w:rPr>
          <w:rFonts w:ascii="Times New Roman" w:hAnsi="Times New Roman"/>
          <w:b/>
          <w:bCs/>
          <w:sz w:val="24"/>
          <w:szCs w:val="24"/>
          <w:lang w:val="es-ES"/>
        </w:rPr>
        <w:t>CARRERA DE CIENCIA POLITICA ciclo lectivo</w:t>
      </w:r>
      <w:r>
        <w:rPr>
          <w:rFonts w:ascii="Times New Roman" w:hAnsi="Times New Roman"/>
          <w:b/>
          <w:bCs/>
          <w:sz w:val="24"/>
          <w:szCs w:val="24"/>
          <w:lang w:val="es-ES"/>
        </w:rPr>
        <w:t xml:space="preserve"> 201</w:t>
      </w:r>
      <w:r w:rsidR="009E0CE9">
        <w:rPr>
          <w:rFonts w:ascii="Times New Roman" w:hAnsi="Times New Roman"/>
          <w:b/>
          <w:bCs/>
          <w:sz w:val="24"/>
          <w:szCs w:val="24"/>
          <w:lang w:val="es-ES"/>
        </w:rPr>
        <w:t>6</w:t>
      </w:r>
    </w:p>
    <w:p w:rsidR="00E103F6" w:rsidRPr="00417B66" w:rsidRDefault="00E103F6" w:rsidP="00120FDA">
      <w:pPr>
        <w:spacing w:after="0" w:line="360" w:lineRule="auto"/>
        <w:ind w:left="-180" w:right="-288" w:firstLine="540"/>
        <w:contextualSpacing/>
        <w:jc w:val="both"/>
        <w:rPr>
          <w:rFonts w:ascii="Times New Roman" w:hAnsi="Times New Roman"/>
          <w:b/>
          <w:bCs/>
          <w:sz w:val="24"/>
          <w:szCs w:val="24"/>
          <w:lang w:val="es-ES"/>
        </w:rPr>
      </w:pPr>
    </w:p>
    <w:p w:rsidR="00E103F6" w:rsidRPr="00417B66" w:rsidRDefault="00E103F6" w:rsidP="00120FDA">
      <w:pPr>
        <w:spacing w:after="0" w:line="360" w:lineRule="auto"/>
        <w:ind w:left="-180" w:right="-288" w:firstLine="540"/>
        <w:contextualSpacing/>
        <w:jc w:val="both"/>
        <w:rPr>
          <w:rFonts w:ascii="Times New Roman" w:hAnsi="Times New Roman"/>
          <w:b/>
          <w:bCs/>
          <w:sz w:val="24"/>
          <w:szCs w:val="24"/>
          <w:u w:val="single"/>
          <w:lang w:val="es-ES"/>
        </w:rPr>
      </w:pPr>
      <w:r>
        <w:rPr>
          <w:rFonts w:ascii="Times New Roman" w:hAnsi="Times New Roman"/>
          <w:b/>
          <w:bCs/>
          <w:sz w:val="24"/>
          <w:szCs w:val="24"/>
          <w:u w:val="single"/>
          <w:lang w:val="es-ES"/>
        </w:rPr>
        <w:t>SEMINARIO:</w:t>
      </w:r>
    </w:p>
    <w:p w:rsidR="00E103F6" w:rsidRPr="00120FDA" w:rsidRDefault="00E103F6" w:rsidP="00120FDA">
      <w:pPr>
        <w:spacing w:after="0" w:line="360" w:lineRule="auto"/>
        <w:ind w:left="-180" w:right="-288" w:firstLine="540"/>
        <w:contextualSpacing/>
        <w:jc w:val="both"/>
        <w:rPr>
          <w:rFonts w:ascii="Times New Roman" w:hAnsi="Times New Roman"/>
          <w:b/>
          <w:bCs/>
          <w:i/>
          <w:sz w:val="24"/>
          <w:szCs w:val="24"/>
          <w:lang w:val="es-ES"/>
        </w:rPr>
      </w:pPr>
      <w:r w:rsidRPr="00120FDA">
        <w:rPr>
          <w:rFonts w:ascii="Times New Roman" w:hAnsi="Times New Roman"/>
          <w:b/>
          <w:bCs/>
          <w:i/>
          <w:sz w:val="24"/>
          <w:szCs w:val="24"/>
          <w:lang w:val="es-ES"/>
        </w:rPr>
        <w:t xml:space="preserve">COMUNISMO E INTERNACIONALISMO. ENFOQUES, PROBLEMAS Y PERSPECTIVAS EN LOS ESTUDIOS SOBRE </w:t>
      </w:r>
      <w:smartTag w:uri="urn:schemas-microsoft-com:office:smarttags" w:element="PersonName">
        <w:smartTagPr>
          <w:attr w:name="ProductID" w:val="LA CULTURA POLÍTICA COMUNISTA"/>
        </w:smartTagPr>
        <w:r w:rsidRPr="00120FDA">
          <w:rPr>
            <w:rFonts w:ascii="Times New Roman" w:hAnsi="Times New Roman"/>
            <w:b/>
            <w:bCs/>
            <w:i/>
            <w:sz w:val="24"/>
            <w:szCs w:val="24"/>
            <w:lang w:val="es-ES"/>
          </w:rPr>
          <w:t>LA CULTURA POLÍTICA COMUNISTA</w:t>
        </w:r>
      </w:smartTag>
      <w:r w:rsidRPr="00120FDA">
        <w:rPr>
          <w:rFonts w:ascii="Times New Roman" w:hAnsi="Times New Roman"/>
          <w:b/>
          <w:bCs/>
          <w:i/>
          <w:sz w:val="24"/>
          <w:szCs w:val="24"/>
          <w:lang w:val="es-ES"/>
        </w:rPr>
        <w:t xml:space="preserve"> EN  LA ARGENTINA</w:t>
      </w:r>
    </w:p>
    <w:p w:rsidR="00E103F6" w:rsidRPr="00417B66" w:rsidRDefault="00E103F6" w:rsidP="00120FDA">
      <w:pPr>
        <w:spacing w:after="0" w:line="360" w:lineRule="auto"/>
        <w:ind w:left="-180" w:right="-288" w:firstLine="540"/>
        <w:contextualSpacing/>
        <w:jc w:val="both"/>
        <w:rPr>
          <w:rFonts w:ascii="Times New Roman" w:hAnsi="Times New Roman"/>
          <w:b/>
          <w:bCs/>
          <w:sz w:val="24"/>
          <w:szCs w:val="24"/>
          <w:lang w:val="es-ES"/>
        </w:rPr>
      </w:pPr>
    </w:p>
    <w:p w:rsidR="00E103F6" w:rsidRPr="00417B66" w:rsidRDefault="00E103F6" w:rsidP="00120FDA">
      <w:pPr>
        <w:spacing w:after="0" w:line="360" w:lineRule="auto"/>
        <w:ind w:left="-180" w:right="-288" w:firstLine="540"/>
        <w:contextualSpacing/>
        <w:jc w:val="both"/>
        <w:rPr>
          <w:rFonts w:ascii="Times New Roman" w:hAnsi="Times New Roman"/>
          <w:b/>
          <w:bCs/>
          <w:sz w:val="24"/>
          <w:szCs w:val="24"/>
          <w:lang w:val="es-ES"/>
        </w:rPr>
      </w:pPr>
      <w:r w:rsidRPr="00417B66">
        <w:rPr>
          <w:rFonts w:ascii="Times New Roman" w:hAnsi="Times New Roman"/>
          <w:b/>
          <w:bCs/>
          <w:sz w:val="24"/>
          <w:szCs w:val="24"/>
          <w:u w:val="single"/>
          <w:lang w:val="es-ES"/>
        </w:rPr>
        <w:t>Profesor:</w:t>
      </w:r>
      <w:r w:rsidRPr="00417B66">
        <w:rPr>
          <w:rFonts w:ascii="Times New Roman" w:hAnsi="Times New Roman"/>
          <w:b/>
          <w:bCs/>
          <w:sz w:val="24"/>
          <w:szCs w:val="24"/>
          <w:lang w:val="es-ES"/>
        </w:rPr>
        <w:t xml:space="preserve"> Dra. </w:t>
      </w:r>
      <w:proofErr w:type="spellStart"/>
      <w:r w:rsidRPr="00417B66">
        <w:rPr>
          <w:rFonts w:ascii="Times New Roman" w:hAnsi="Times New Roman"/>
          <w:b/>
          <w:bCs/>
          <w:sz w:val="24"/>
          <w:szCs w:val="24"/>
          <w:lang w:val="es-ES"/>
        </w:rPr>
        <w:t>Saborido</w:t>
      </w:r>
      <w:proofErr w:type="spellEnd"/>
      <w:r w:rsidRPr="00417B66">
        <w:rPr>
          <w:rFonts w:ascii="Times New Roman" w:hAnsi="Times New Roman"/>
          <w:b/>
          <w:bCs/>
          <w:sz w:val="24"/>
          <w:szCs w:val="24"/>
          <w:lang w:val="es-ES"/>
        </w:rPr>
        <w:t>, Mercedes</w:t>
      </w:r>
    </w:p>
    <w:p w:rsidR="00E103F6" w:rsidRPr="00417B66" w:rsidRDefault="00E103F6" w:rsidP="00120FDA">
      <w:pPr>
        <w:spacing w:after="0" w:line="360" w:lineRule="auto"/>
        <w:ind w:right="-288" w:firstLine="540"/>
        <w:contextualSpacing/>
        <w:jc w:val="both"/>
        <w:rPr>
          <w:rFonts w:ascii="Times New Roman" w:hAnsi="Times New Roman"/>
          <w:b/>
          <w:bCs/>
          <w:sz w:val="24"/>
          <w:szCs w:val="24"/>
          <w:lang w:val="es-ES"/>
        </w:rPr>
      </w:pPr>
    </w:p>
    <w:p w:rsidR="00E103F6" w:rsidRPr="00417B66" w:rsidRDefault="00E103F6" w:rsidP="00120FDA">
      <w:pPr>
        <w:spacing w:after="0" w:line="360" w:lineRule="auto"/>
        <w:ind w:left="-180" w:right="-288" w:firstLine="540"/>
        <w:contextualSpacing/>
        <w:jc w:val="both"/>
        <w:rPr>
          <w:rFonts w:ascii="Times New Roman" w:hAnsi="Times New Roman"/>
          <w:b/>
          <w:bCs/>
          <w:sz w:val="24"/>
          <w:szCs w:val="24"/>
          <w:u w:val="single"/>
          <w:lang w:val="es-ES"/>
        </w:rPr>
      </w:pPr>
      <w:r w:rsidRPr="00417B66">
        <w:rPr>
          <w:rFonts w:ascii="Times New Roman" w:hAnsi="Times New Roman"/>
          <w:b/>
          <w:bCs/>
          <w:sz w:val="24"/>
          <w:szCs w:val="24"/>
          <w:u w:val="single"/>
          <w:lang w:val="es-ES"/>
        </w:rPr>
        <w:t xml:space="preserve">Equipo docente: </w:t>
      </w:r>
    </w:p>
    <w:p w:rsidR="00E103F6" w:rsidRPr="00417B66" w:rsidRDefault="00E103F6" w:rsidP="00120FDA">
      <w:pPr>
        <w:spacing w:after="0" w:line="360" w:lineRule="auto"/>
        <w:ind w:left="-180" w:right="-288" w:firstLine="540"/>
        <w:contextualSpacing/>
        <w:jc w:val="both"/>
        <w:rPr>
          <w:rFonts w:ascii="Times New Roman" w:hAnsi="Times New Roman"/>
          <w:b/>
          <w:bCs/>
          <w:sz w:val="24"/>
          <w:szCs w:val="24"/>
          <w:lang w:val="es-ES"/>
        </w:rPr>
      </w:pPr>
      <w:r w:rsidRPr="00417B66">
        <w:rPr>
          <w:rFonts w:ascii="Times New Roman" w:hAnsi="Times New Roman"/>
          <w:b/>
          <w:bCs/>
          <w:sz w:val="24"/>
          <w:szCs w:val="24"/>
          <w:lang w:val="es-ES"/>
        </w:rPr>
        <w:t>Dr. García, Luciano Nicolás</w:t>
      </w:r>
    </w:p>
    <w:p w:rsidR="00E103F6" w:rsidRPr="00417B66" w:rsidRDefault="00E103F6" w:rsidP="00120FDA">
      <w:pPr>
        <w:spacing w:after="0" w:line="360" w:lineRule="auto"/>
        <w:ind w:left="-180" w:right="-288" w:firstLine="540"/>
        <w:contextualSpacing/>
        <w:jc w:val="both"/>
        <w:rPr>
          <w:rFonts w:ascii="Times New Roman" w:hAnsi="Times New Roman"/>
          <w:b/>
          <w:bCs/>
          <w:sz w:val="24"/>
          <w:szCs w:val="24"/>
          <w:lang w:val="es-ES"/>
        </w:rPr>
      </w:pPr>
      <w:r w:rsidRPr="00417B66">
        <w:rPr>
          <w:rFonts w:ascii="Times New Roman" w:hAnsi="Times New Roman"/>
          <w:b/>
          <w:bCs/>
          <w:sz w:val="24"/>
          <w:szCs w:val="24"/>
          <w:lang w:val="es-ES"/>
        </w:rPr>
        <w:t>Dra. Petra, Adriana</w:t>
      </w:r>
    </w:p>
    <w:p w:rsidR="00E103F6" w:rsidRPr="00417B66" w:rsidRDefault="00E103F6" w:rsidP="00120FDA">
      <w:pPr>
        <w:spacing w:after="0" w:line="360" w:lineRule="auto"/>
        <w:ind w:left="-180" w:right="-288" w:firstLine="540"/>
        <w:contextualSpacing/>
        <w:jc w:val="both"/>
        <w:rPr>
          <w:rFonts w:ascii="Times New Roman" w:hAnsi="Times New Roman"/>
          <w:b/>
          <w:bCs/>
          <w:sz w:val="24"/>
          <w:szCs w:val="24"/>
          <w:lang w:val="es-ES"/>
        </w:rPr>
      </w:pPr>
      <w:r w:rsidRPr="00417B66">
        <w:rPr>
          <w:rFonts w:ascii="Times New Roman" w:hAnsi="Times New Roman"/>
          <w:b/>
          <w:bCs/>
          <w:sz w:val="24"/>
          <w:szCs w:val="24"/>
          <w:lang w:val="es-ES"/>
        </w:rPr>
        <w:t>Mg. Prado Acosta, Laura</w:t>
      </w:r>
    </w:p>
    <w:p w:rsidR="00E103F6" w:rsidRPr="00417B66" w:rsidRDefault="00E103F6" w:rsidP="00120FDA">
      <w:pPr>
        <w:spacing w:after="0" w:line="360" w:lineRule="auto"/>
        <w:ind w:left="-180" w:right="-288" w:firstLine="540"/>
        <w:contextualSpacing/>
        <w:jc w:val="both"/>
        <w:rPr>
          <w:rFonts w:ascii="Times New Roman" w:hAnsi="Times New Roman"/>
          <w:b/>
          <w:bCs/>
          <w:sz w:val="24"/>
          <w:szCs w:val="24"/>
          <w:lang w:val="es-ES"/>
        </w:rPr>
      </w:pP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ES"/>
        </w:rPr>
      </w:pPr>
    </w:p>
    <w:p w:rsidR="00E103F6" w:rsidRPr="00417B66" w:rsidRDefault="00E103F6" w:rsidP="00120FDA">
      <w:pPr>
        <w:spacing w:after="0" w:line="360" w:lineRule="auto"/>
        <w:ind w:left="-180" w:right="-288" w:firstLine="540"/>
        <w:contextualSpacing/>
        <w:jc w:val="both"/>
        <w:rPr>
          <w:rFonts w:ascii="Times New Roman" w:hAnsi="Times New Roman"/>
          <w:b/>
          <w:sz w:val="24"/>
          <w:szCs w:val="24"/>
          <w:lang w:val="es-MX"/>
        </w:rPr>
      </w:pPr>
      <w:r w:rsidRPr="00417B66">
        <w:rPr>
          <w:rFonts w:ascii="Times New Roman" w:hAnsi="Times New Roman"/>
          <w:b/>
          <w:sz w:val="24"/>
          <w:szCs w:val="24"/>
          <w:lang w:val="es-MX"/>
        </w:rPr>
        <w:t xml:space="preserve">Fundamentación </w:t>
      </w:r>
    </w:p>
    <w:p w:rsidR="00E103F6" w:rsidRPr="00417B66" w:rsidRDefault="00E103F6" w:rsidP="00120FDA">
      <w:pPr>
        <w:shd w:val="clear" w:color="auto" w:fill="FFFFFF"/>
        <w:spacing w:after="0" w:line="360" w:lineRule="auto"/>
        <w:ind w:left="-180" w:right="-288" w:firstLine="540"/>
        <w:contextualSpacing/>
        <w:jc w:val="both"/>
        <w:rPr>
          <w:rFonts w:ascii="Times New Roman" w:hAnsi="Times New Roman"/>
          <w:sz w:val="24"/>
          <w:szCs w:val="24"/>
          <w:shd w:val="clear" w:color="auto" w:fill="FFFFFF"/>
          <w:lang w:eastAsia="es-AR"/>
        </w:rPr>
      </w:pPr>
      <w:r w:rsidRPr="00417B66">
        <w:rPr>
          <w:rFonts w:ascii="Times New Roman" w:hAnsi="Times New Roman"/>
          <w:sz w:val="24"/>
          <w:szCs w:val="24"/>
          <w:lang w:val="es-ES" w:eastAsia="es-AR"/>
        </w:rPr>
        <w:t xml:space="preserve">En la última década, y particularmente a partir de la apertura de nuevos archivos y repositorios documentales, los estudios sobre comunismo han  experimentado un notable auge. Al mismo tiempo, una larga serie de reflexiones teóricas y metodológicas han intentado superar los abordajes “militantes” para desplegar sugerentes hipótesis de trabajo y ampliar el campo de indagación hacia fenómenos inexplorados en las historias meramente partidarias, tales como la dimensión cultural, las prácticas y subjetividades militantes, los intelectuales, los discursos, etc. El comunismo, </w:t>
      </w:r>
      <w:r w:rsidRPr="00417B66">
        <w:rPr>
          <w:rFonts w:ascii="Times New Roman" w:hAnsi="Times New Roman"/>
          <w:sz w:val="24"/>
          <w:szCs w:val="24"/>
          <w:lang w:eastAsia="es-AR"/>
        </w:rPr>
        <w:t xml:space="preserve">constituye uno de los fenómenos políticos, sociales y culturales más importantes del corto siglo XX. Analizar el  comunismo en su doble aspecto de movimiento político y social de carácter  internacional, impele a considerar un aspecto central: la compleja dialéctica entre los determinantes nacionales e internacionales que </w:t>
      </w:r>
      <w:r>
        <w:rPr>
          <w:rFonts w:ascii="Times New Roman" w:hAnsi="Times New Roman"/>
          <w:sz w:val="24"/>
          <w:szCs w:val="24"/>
          <w:lang w:eastAsia="es-AR"/>
        </w:rPr>
        <w:t>los partidos comunistas debieron</w:t>
      </w:r>
      <w:r w:rsidRPr="00417B66">
        <w:rPr>
          <w:rFonts w:ascii="Times New Roman" w:hAnsi="Times New Roman"/>
          <w:sz w:val="24"/>
          <w:szCs w:val="24"/>
          <w:lang w:eastAsia="es-AR"/>
        </w:rPr>
        <w:t xml:space="preserve"> afrontar y resolver en diversas coyunturas y momentos históricos y el modo en que esta tensión repercutió en su vida interna y en su relación con </w:t>
      </w:r>
      <w:r>
        <w:rPr>
          <w:rFonts w:ascii="Times New Roman" w:hAnsi="Times New Roman"/>
          <w:sz w:val="24"/>
          <w:szCs w:val="24"/>
          <w:lang w:eastAsia="es-AR"/>
        </w:rPr>
        <w:t>los sistemas políticos</w:t>
      </w:r>
      <w:r w:rsidRPr="00417B66">
        <w:rPr>
          <w:rFonts w:ascii="Times New Roman" w:hAnsi="Times New Roman"/>
          <w:sz w:val="24"/>
          <w:szCs w:val="24"/>
          <w:lang w:eastAsia="es-AR"/>
        </w:rPr>
        <w:t xml:space="preserve"> y culturas nacional</w:t>
      </w:r>
      <w:r>
        <w:rPr>
          <w:rFonts w:ascii="Times New Roman" w:hAnsi="Times New Roman"/>
          <w:sz w:val="24"/>
          <w:szCs w:val="24"/>
          <w:lang w:eastAsia="es-AR"/>
        </w:rPr>
        <w:t>es</w:t>
      </w:r>
      <w:r w:rsidRPr="00417B66">
        <w:rPr>
          <w:rFonts w:ascii="Times New Roman" w:hAnsi="Times New Roman"/>
          <w:sz w:val="24"/>
          <w:szCs w:val="24"/>
          <w:lang w:eastAsia="es-AR"/>
        </w:rPr>
        <w:t>.</w:t>
      </w:r>
      <w:r w:rsidRPr="00417B66">
        <w:rPr>
          <w:rFonts w:ascii="Times New Roman" w:hAnsi="Times New Roman"/>
          <w:sz w:val="24"/>
          <w:szCs w:val="24"/>
          <w:lang w:val="es-ES" w:eastAsia="es-AR"/>
        </w:rPr>
        <w:t xml:space="preserve"> Considerando que, como afirmó Perry Anderson, el marco internacional es un elemento esencial para cualquier estudio sobre el comunismo pues la  estructura en la que se asentó el movimiento comunista </w:t>
      </w:r>
      <w:r w:rsidRPr="00417B66">
        <w:rPr>
          <w:rFonts w:ascii="Times New Roman" w:hAnsi="Times New Roman"/>
          <w:sz w:val="24"/>
          <w:szCs w:val="24"/>
          <w:lang w:val="es-ES" w:eastAsia="es-AR"/>
        </w:rPr>
        <w:lastRenderedPageBreak/>
        <w:t xml:space="preserve">mundial constituye un  fenómeno sociológicamente único, este seminario se propone abordar la cuestión del  internacionalismo en la cultura y la política comunista. En efecto, el comunismo  se caracterizó por organizarse en una red de partidos en numerosos países  dedicados a la actividad política, sindical y parlamentaria, así como a la  intervención en el mundo de la cultura y de </w:t>
      </w:r>
      <w:smartTag w:uri="urn:schemas-microsoft-com:office:smarttags" w:element="PersonName">
        <w:smartTagPr>
          <w:attr w:name="ProductID" w:val="la ciencia. Usualmente"/>
        </w:smartTagPr>
        <w:r w:rsidRPr="00417B66">
          <w:rPr>
            <w:rFonts w:ascii="Times New Roman" w:hAnsi="Times New Roman"/>
            <w:sz w:val="24"/>
            <w:szCs w:val="24"/>
            <w:lang w:val="es-ES" w:eastAsia="es-AR"/>
          </w:rPr>
          <w:t>la ciencia. Usualmente</w:t>
        </w:r>
      </w:smartTag>
      <w:r w:rsidRPr="00417B66">
        <w:rPr>
          <w:rFonts w:ascii="Times New Roman" w:hAnsi="Times New Roman"/>
          <w:sz w:val="24"/>
          <w:szCs w:val="24"/>
          <w:lang w:val="es-ES" w:eastAsia="es-AR"/>
        </w:rPr>
        <w:t xml:space="preserve"> se ha  descripto esa red como una  estructura piramidal, donde </w:t>
      </w:r>
      <w:smartTag w:uri="urn:schemas-microsoft-com:office:smarttags" w:element="PersonName">
        <w:smartTagPr>
          <w:attr w:name="ProductID" w:val="la Unión Soviética"/>
        </w:smartTagPr>
        <w:r w:rsidRPr="00417B66">
          <w:rPr>
            <w:rFonts w:ascii="Times New Roman" w:hAnsi="Times New Roman"/>
            <w:sz w:val="24"/>
            <w:szCs w:val="24"/>
            <w:lang w:val="es-ES" w:eastAsia="es-AR"/>
          </w:rPr>
          <w:t>la Unión Soviética</w:t>
        </w:r>
      </w:smartTag>
      <w:r w:rsidRPr="00417B66">
        <w:rPr>
          <w:rFonts w:ascii="Times New Roman" w:hAnsi="Times New Roman"/>
          <w:sz w:val="24"/>
          <w:szCs w:val="24"/>
          <w:lang w:val="es-ES" w:eastAsia="es-AR"/>
        </w:rPr>
        <w:t xml:space="preserve">  controla una serie de partidos satélites distribuidos en Oriente y Occidente.  Esa caracterización asume que la actividad partidaria era esencialmente rígida y restringida a los objetivos y tópicos relevantes para </w:t>
      </w:r>
      <w:smartTag w:uri="urn:schemas-microsoft-com:office:smarttags" w:element="PersonName">
        <w:smartTagPr>
          <w:attr w:name="ProductID" w:val="la U.R"/>
        </w:smartTagPr>
        <w:r w:rsidRPr="00417B66">
          <w:rPr>
            <w:rFonts w:ascii="Times New Roman" w:hAnsi="Times New Roman"/>
            <w:sz w:val="24"/>
            <w:szCs w:val="24"/>
            <w:lang w:val="es-ES" w:eastAsia="es-AR"/>
          </w:rPr>
          <w:t>la U.R</w:t>
        </w:r>
      </w:smartTag>
      <w:r w:rsidRPr="00417B66">
        <w:rPr>
          <w:rFonts w:ascii="Times New Roman" w:hAnsi="Times New Roman"/>
          <w:sz w:val="24"/>
          <w:szCs w:val="24"/>
          <w:lang w:val="es-ES" w:eastAsia="es-AR"/>
        </w:rPr>
        <w:t>.S.S.</w:t>
      </w:r>
      <w:r w:rsidRPr="00417B66">
        <w:rPr>
          <w:rFonts w:ascii="Times New Roman" w:hAnsi="Times New Roman"/>
          <w:sz w:val="24"/>
          <w:szCs w:val="24"/>
          <w:shd w:val="clear" w:color="auto" w:fill="FFFFFF"/>
          <w:lang w:eastAsia="es-AR"/>
        </w:rPr>
        <w:t xml:space="preserve"> </w:t>
      </w:r>
    </w:p>
    <w:p w:rsidR="00E103F6" w:rsidRPr="00417B66" w:rsidRDefault="00E103F6" w:rsidP="00120FDA">
      <w:pPr>
        <w:shd w:val="clear" w:color="auto" w:fill="FFFFFF"/>
        <w:spacing w:after="0" w:line="360" w:lineRule="auto"/>
        <w:ind w:left="-180" w:right="-288" w:firstLine="540"/>
        <w:contextualSpacing/>
        <w:jc w:val="both"/>
        <w:rPr>
          <w:rFonts w:ascii="Times New Roman" w:hAnsi="Times New Roman"/>
          <w:sz w:val="24"/>
          <w:szCs w:val="24"/>
          <w:lang w:val="es-ES" w:eastAsia="es-ES"/>
        </w:rPr>
      </w:pPr>
      <w:r w:rsidRPr="00417B66">
        <w:rPr>
          <w:rFonts w:ascii="Times New Roman" w:hAnsi="Times New Roman"/>
          <w:sz w:val="24"/>
          <w:szCs w:val="24"/>
          <w:lang w:val="es-ES" w:eastAsia="es-ES"/>
        </w:rPr>
        <w:t xml:space="preserve">En la Argentina,  los estudios acerca del el Partido Comunista han ido </w:t>
      </w:r>
      <w:r w:rsidRPr="00417B66">
        <w:rPr>
          <w:rFonts w:ascii="Times New Roman" w:hAnsi="Times New Roman"/>
          <w:i/>
          <w:sz w:val="24"/>
          <w:szCs w:val="24"/>
          <w:lang w:val="es-ES" w:eastAsia="es-ES"/>
        </w:rPr>
        <w:t>in crescendo</w:t>
      </w:r>
      <w:r w:rsidRPr="00417B66">
        <w:rPr>
          <w:rFonts w:ascii="Times New Roman" w:hAnsi="Times New Roman"/>
          <w:sz w:val="24"/>
          <w:szCs w:val="24"/>
          <w:lang w:val="es-ES" w:eastAsia="es-ES"/>
        </w:rPr>
        <w:t xml:space="preserve"> en estos últimos años basados en  renovadas y alentadoras perspectivas. Si bien el peso político del PCA a nivel de movilización de masas o capacidad de negociación y presión respecto de otros sectores políticos y sociales ha sido prácticamente nulo, si tuvo una fuerte presencia en los debates de la izquierda y fue un espacio de debate intelectual y de participación sindical. El PCA fue, hasta los prime</w:t>
      </w:r>
      <w:r>
        <w:rPr>
          <w:rFonts w:ascii="Times New Roman" w:hAnsi="Times New Roman"/>
          <w:sz w:val="24"/>
          <w:szCs w:val="24"/>
          <w:lang w:val="es-ES" w:eastAsia="es-ES"/>
        </w:rPr>
        <w:t xml:space="preserve">ros años de la década de 1960, </w:t>
      </w:r>
      <w:r w:rsidRPr="00417B66">
        <w:rPr>
          <w:rFonts w:ascii="Times New Roman" w:hAnsi="Times New Roman"/>
          <w:sz w:val="24"/>
          <w:szCs w:val="24"/>
          <w:lang w:val="es-ES" w:eastAsia="es-ES"/>
        </w:rPr>
        <w:t>la principal fuerza marxista de la Argentina, tanto por la extensión de su estructura organizativa, como por sus lazos con el llamado ´socialismo real´ y debido a su política editorial vastísima que se expresó en sus periódicos, revistas, libros y folletos</w:t>
      </w:r>
      <w:r>
        <w:rPr>
          <w:rFonts w:ascii="Times New Roman" w:hAnsi="Times New Roman"/>
          <w:sz w:val="24"/>
          <w:szCs w:val="24"/>
          <w:lang w:val="es-ES" w:eastAsia="es-ES"/>
        </w:rPr>
        <w:t>.</w:t>
      </w:r>
      <w:r w:rsidRPr="00417B66">
        <w:rPr>
          <w:rFonts w:ascii="Times New Roman" w:hAnsi="Times New Roman"/>
          <w:sz w:val="24"/>
          <w:szCs w:val="24"/>
          <w:lang w:val="es-ES" w:eastAsia="es-ES"/>
        </w:rPr>
        <w:t xml:space="preserve"> Eso hizo del PCA un punto de referencia ineludible dentro del ámbito intelectual-político y sindical. En este sentido, los avatares políticos del PCA resultan una </w:t>
      </w:r>
      <w:proofErr w:type="spellStart"/>
      <w:r w:rsidRPr="00417B66">
        <w:rPr>
          <w:rFonts w:ascii="Times New Roman" w:hAnsi="Times New Roman"/>
          <w:sz w:val="24"/>
          <w:szCs w:val="24"/>
          <w:lang w:val="es-ES" w:eastAsia="es-ES"/>
        </w:rPr>
        <w:t>via</w:t>
      </w:r>
      <w:proofErr w:type="spellEnd"/>
      <w:r w:rsidRPr="00417B66">
        <w:rPr>
          <w:rFonts w:ascii="Times New Roman" w:hAnsi="Times New Roman"/>
          <w:sz w:val="24"/>
          <w:szCs w:val="24"/>
          <w:lang w:val="es-ES" w:eastAsia="es-ES"/>
        </w:rPr>
        <w:t xml:space="preserve"> de entrada para atender a la historia del pensamiento y la militancia de izquierda.</w:t>
      </w:r>
    </w:p>
    <w:p w:rsidR="00E103F6" w:rsidRPr="00417B66" w:rsidRDefault="00E103F6" w:rsidP="00120FDA">
      <w:pPr>
        <w:shd w:val="clear" w:color="auto" w:fill="FFFFFF"/>
        <w:spacing w:after="0" w:line="360" w:lineRule="auto"/>
        <w:ind w:left="-180" w:right="-288" w:firstLine="540"/>
        <w:contextualSpacing/>
        <w:jc w:val="both"/>
        <w:rPr>
          <w:rFonts w:ascii="Times New Roman" w:hAnsi="Times New Roman"/>
          <w:sz w:val="24"/>
          <w:szCs w:val="24"/>
          <w:lang w:val="es-ES" w:eastAsia="es-ES"/>
        </w:rPr>
      </w:pPr>
    </w:p>
    <w:p w:rsidR="00E103F6" w:rsidRPr="00417B66" w:rsidRDefault="00E103F6" w:rsidP="00120FDA">
      <w:pPr>
        <w:shd w:val="clear" w:color="auto" w:fill="FFFFFF"/>
        <w:spacing w:after="0" w:line="360" w:lineRule="auto"/>
        <w:ind w:left="-180" w:right="-288" w:firstLine="540"/>
        <w:contextualSpacing/>
        <w:jc w:val="both"/>
        <w:rPr>
          <w:rFonts w:ascii="Times New Roman" w:hAnsi="Times New Roman"/>
          <w:b/>
          <w:sz w:val="24"/>
          <w:szCs w:val="24"/>
          <w:lang w:val="es-ES" w:eastAsia="es-AR"/>
        </w:rPr>
      </w:pPr>
      <w:r w:rsidRPr="00417B66">
        <w:rPr>
          <w:rFonts w:ascii="Times New Roman" w:hAnsi="Times New Roman"/>
          <w:b/>
          <w:sz w:val="24"/>
          <w:szCs w:val="24"/>
          <w:lang w:val="es-ES" w:eastAsia="es-ES"/>
        </w:rPr>
        <w:t>Objetivo general</w:t>
      </w:r>
    </w:p>
    <w:p w:rsidR="00E103F6" w:rsidRPr="00417B66" w:rsidRDefault="00E103F6" w:rsidP="00120FDA">
      <w:pPr>
        <w:autoSpaceDE w:val="0"/>
        <w:autoSpaceDN w:val="0"/>
        <w:adjustRightInd w:val="0"/>
        <w:spacing w:after="0" w:line="360" w:lineRule="auto"/>
        <w:ind w:left="-180" w:right="-288" w:firstLine="540"/>
        <w:contextualSpacing/>
        <w:jc w:val="both"/>
        <w:rPr>
          <w:rFonts w:ascii="Times New Roman" w:hAnsi="Times New Roman"/>
          <w:sz w:val="24"/>
          <w:szCs w:val="24"/>
          <w:lang w:val="es-ES" w:eastAsia="es-ES"/>
        </w:rPr>
      </w:pPr>
      <w:r w:rsidRPr="00417B66">
        <w:rPr>
          <w:rFonts w:ascii="Times New Roman" w:hAnsi="Times New Roman"/>
          <w:sz w:val="24"/>
          <w:szCs w:val="24"/>
          <w:lang w:val="es-ES" w:eastAsia="es-AR"/>
        </w:rPr>
        <w:t>El objetivo del seminario es revisar los avances en el estudio del comunismo argentino, basados en  indagaciones originales y perspectivas novedosas que tematizan la significación del internacionalismo en el comunismo, tanto en términos de prácticas y agendas políticas del partido, como en función de las producciones ideológicas y culturales habilitadas por la organización y la vida partidaria. </w:t>
      </w: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MX"/>
        </w:rPr>
      </w:pPr>
    </w:p>
    <w:p w:rsidR="00E103F6" w:rsidRPr="00417B66" w:rsidRDefault="00E103F6" w:rsidP="00120FDA">
      <w:pPr>
        <w:spacing w:after="0" w:line="360" w:lineRule="auto"/>
        <w:ind w:left="-180" w:right="-288" w:firstLine="540"/>
        <w:contextualSpacing/>
        <w:jc w:val="both"/>
        <w:rPr>
          <w:rFonts w:ascii="Times New Roman" w:hAnsi="Times New Roman"/>
          <w:b/>
          <w:sz w:val="24"/>
          <w:szCs w:val="24"/>
          <w:lang w:val="es-MX"/>
        </w:rPr>
      </w:pPr>
      <w:r w:rsidRPr="00417B66">
        <w:rPr>
          <w:rFonts w:ascii="Times New Roman" w:hAnsi="Times New Roman"/>
          <w:b/>
          <w:sz w:val="24"/>
          <w:szCs w:val="24"/>
          <w:lang w:val="es-MX"/>
        </w:rPr>
        <w:t xml:space="preserve">Objetivos específicos: </w:t>
      </w:r>
    </w:p>
    <w:p w:rsidR="00E103F6" w:rsidRPr="00417B66" w:rsidRDefault="00E103F6" w:rsidP="00120FDA">
      <w:pPr>
        <w:numPr>
          <w:ilvl w:val="0"/>
          <w:numId w:val="1"/>
        </w:numPr>
        <w:spacing w:after="0" w:line="360" w:lineRule="auto"/>
        <w:ind w:left="-180" w:right="-288" w:firstLine="540"/>
        <w:contextualSpacing/>
        <w:jc w:val="both"/>
        <w:rPr>
          <w:rFonts w:ascii="Times New Roman" w:hAnsi="Times New Roman"/>
          <w:sz w:val="24"/>
          <w:szCs w:val="24"/>
          <w:lang w:val="es-MX"/>
        </w:rPr>
      </w:pPr>
      <w:r w:rsidRPr="00417B66">
        <w:rPr>
          <w:rFonts w:ascii="Times New Roman" w:hAnsi="Times New Roman"/>
          <w:sz w:val="24"/>
          <w:szCs w:val="24"/>
          <w:lang w:val="es-MX"/>
        </w:rPr>
        <w:t>Que el alumno de la carrera de Ciencia Política conozca la historia del comunismo local</w:t>
      </w:r>
    </w:p>
    <w:p w:rsidR="00E103F6" w:rsidRPr="00417B66" w:rsidRDefault="00E103F6" w:rsidP="00120FDA">
      <w:pPr>
        <w:numPr>
          <w:ilvl w:val="0"/>
          <w:numId w:val="1"/>
        </w:numPr>
        <w:spacing w:after="0" w:line="360" w:lineRule="auto"/>
        <w:ind w:left="-180" w:right="-288" w:firstLine="540"/>
        <w:contextualSpacing/>
        <w:jc w:val="both"/>
        <w:rPr>
          <w:rFonts w:ascii="Times New Roman" w:hAnsi="Times New Roman"/>
          <w:sz w:val="24"/>
          <w:szCs w:val="24"/>
          <w:lang w:val="es-MX"/>
        </w:rPr>
      </w:pPr>
      <w:r>
        <w:rPr>
          <w:rFonts w:ascii="Times New Roman" w:hAnsi="Times New Roman"/>
          <w:sz w:val="24"/>
          <w:szCs w:val="24"/>
          <w:lang w:val="es-MX"/>
        </w:rPr>
        <w:t>Asimismo, que comprendan</w:t>
      </w:r>
      <w:r w:rsidRPr="00417B66">
        <w:rPr>
          <w:rFonts w:ascii="Times New Roman" w:hAnsi="Times New Roman"/>
          <w:sz w:val="24"/>
          <w:szCs w:val="24"/>
          <w:lang w:val="es-MX"/>
        </w:rPr>
        <w:t xml:space="preserve"> </w:t>
      </w:r>
      <w:r>
        <w:rPr>
          <w:rFonts w:ascii="Times New Roman" w:hAnsi="Times New Roman"/>
          <w:sz w:val="24"/>
          <w:szCs w:val="24"/>
          <w:lang w:val="es-MX"/>
        </w:rPr>
        <w:t>el papel del mismo</w:t>
      </w:r>
      <w:r w:rsidRPr="00417B66">
        <w:rPr>
          <w:rFonts w:ascii="Times New Roman" w:hAnsi="Times New Roman"/>
          <w:sz w:val="24"/>
          <w:szCs w:val="24"/>
          <w:lang w:val="es-MX"/>
        </w:rPr>
        <w:t xml:space="preserve"> dentro del escenario político argentino y su vocación internacionalista</w:t>
      </w:r>
    </w:p>
    <w:p w:rsidR="00E103F6" w:rsidRPr="00417B66" w:rsidRDefault="00E103F6" w:rsidP="00120FDA">
      <w:pPr>
        <w:numPr>
          <w:ilvl w:val="0"/>
          <w:numId w:val="1"/>
        </w:numPr>
        <w:spacing w:after="0" w:line="360" w:lineRule="auto"/>
        <w:ind w:left="-180" w:right="-288" w:firstLine="540"/>
        <w:contextualSpacing/>
        <w:jc w:val="both"/>
        <w:rPr>
          <w:rFonts w:ascii="Times New Roman" w:hAnsi="Times New Roman"/>
          <w:sz w:val="24"/>
          <w:szCs w:val="24"/>
          <w:lang w:val="es-MX"/>
        </w:rPr>
      </w:pPr>
      <w:r>
        <w:rPr>
          <w:rFonts w:ascii="Times New Roman" w:hAnsi="Times New Roman"/>
          <w:sz w:val="24"/>
          <w:szCs w:val="24"/>
          <w:lang w:val="es-MX"/>
        </w:rPr>
        <w:lastRenderedPageBreak/>
        <w:t>Que puedan i</w:t>
      </w:r>
      <w:r w:rsidRPr="00417B66">
        <w:rPr>
          <w:rFonts w:ascii="Times New Roman" w:hAnsi="Times New Roman"/>
          <w:sz w:val="24"/>
          <w:szCs w:val="24"/>
          <w:lang w:val="es-MX"/>
        </w:rPr>
        <w:t xml:space="preserve">ndagar acerca de su excepcionalidad, y como, al margen de su poco anclaje electoral, repercutió en la “producción” de cultura. </w:t>
      </w: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MX"/>
        </w:rPr>
      </w:pPr>
    </w:p>
    <w:p w:rsidR="00E103F6" w:rsidRPr="00417B66" w:rsidRDefault="00E103F6" w:rsidP="00120FDA">
      <w:pPr>
        <w:spacing w:after="0" w:line="360" w:lineRule="auto"/>
        <w:ind w:left="-180" w:right="-288" w:firstLine="540"/>
        <w:contextualSpacing/>
        <w:jc w:val="both"/>
        <w:rPr>
          <w:rFonts w:ascii="Times New Roman" w:hAnsi="Times New Roman"/>
          <w:b/>
          <w:sz w:val="24"/>
          <w:szCs w:val="24"/>
          <w:u w:val="single"/>
          <w:lang w:val="es-MX"/>
        </w:rPr>
      </w:pPr>
      <w:r w:rsidRPr="00417B66">
        <w:rPr>
          <w:rFonts w:ascii="Times New Roman" w:hAnsi="Times New Roman"/>
          <w:b/>
          <w:sz w:val="24"/>
          <w:szCs w:val="24"/>
          <w:u w:val="single"/>
          <w:lang w:val="es-MX"/>
        </w:rPr>
        <w:t>PROGRAMA</w:t>
      </w:r>
    </w:p>
    <w:p w:rsidR="00E103F6" w:rsidRPr="00417B66" w:rsidRDefault="00E103F6" w:rsidP="00120FDA">
      <w:pPr>
        <w:spacing w:after="0" w:line="360" w:lineRule="auto"/>
        <w:ind w:left="-180" w:right="-288" w:firstLine="540"/>
        <w:contextualSpacing/>
        <w:jc w:val="both"/>
        <w:rPr>
          <w:rFonts w:ascii="Times New Roman" w:hAnsi="Times New Roman"/>
          <w:b/>
          <w:sz w:val="24"/>
          <w:szCs w:val="24"/>
          <w:lang w:val="es-MX"/>
        </w:rPr>
      </w:pPr>
    </w:p>
    <w:p w:rsidR="00E103F6" w:rsidRPr="00417B66" w:rsidRDefault="00E103F6" w:rsidP="00120FDA">
      <w:pPr>
        <w:spacing w:after="0" w:line="360" w:lineRule="auto"/>
        <w:ind w:left="-180" w:right="-288" w:firstLine="540"/>
        <w:contextualSpacing/>
        <w:jc w:val="both"/>
        <w:rPr>
          <w:rFonts w:ascii="Times New Roman" w:hAnsi="Times New Roman"/>
          <w:b/>
          <w:sz w:val="24"/>
          <w:szCs w:val="24"/>
          <w:lang w:val="es-MX"/>
        </w:rPr>
      </w:pPr>
      <w:r w:rsidRPr="00417B66">
        <w:rPr>
          <w:rFonts w:ascii="Times New Roman" w:hAnsi="Times New Roman"/>
          <w:b/>
          <w:sz w:val="24"/>
          <w:szCs w:val="24"/>
          <w:lang w:val="es-MX"/>
        </w:rPr>
        <w:t>UNIDADES TEMATICAS</w:t>
      </w:r>
    </w:p>
    <w:p w:rsidR="00E103F6" w:rsidRPr="00417B66" w:rsidRDefault="00E103F6" w:rsidP="00120FDA">
      <w:pPr>
        <w:spacing w:after="0" w:line="360" w:lineRule="auto"/>
        <w:ind w:left="-180" w:right="-288" w:firstLine="540"/>
        <w:contextualSpacing/>
        <w:jc w:val="both"/>
        <w:rPr>
          <w:rFonts w:ascii="Times New Roman" w:hAnsi="Times New Roman"/>
          <w:b/>
          <w:sz w:val="24"/>
          <w:szCs w:val="24"/>
          <w:lang w:val="es-MX"/>
        </w:rPr>
      </w:pPr>
    </w:p>
    <w:p w:rsidR="00E103F6" w:rsidRPr="00417B66" w:rsidRDefault="00E103F6" w:rsidP="00120FDA">
      <w:pPr>
        <w:pStyle w:val="NormalWeb"/>
        <w:tabs>
          <w:tab w:val="left" w:pos="4680"/>
        </w:tabs>
        <w:spacing w:before="0" w:beforeAutospacing="0" w:after="0" w:afterAutospacing="0" w:line="360" w:lineRule="auto"/>
        <w:ind w:left="-180" w:right="-288" w:firstLine="540"/>
        <w:jc w:val="both"/>
        <w:rPr>
          <w:b/>
          <w:color w:val="000000"/>
        </w:rPr>
      </w:pPr>
      <w:r w:rsidRPr="00417B66">
        <w:rPr>
          <w:b/>
          <w:color w:val="000000"/>
        </w:rPr>
        <w:t>Unidad I. Historia del Partido Comunista de la Argentina (PCA). Orígenes, organización y conflictos en el siglo XX.</w:t>
      </w:r>
    </w:p>
    <w:p w:rsidR="00E103F6" w:rsidRPr="00417B66" w:rsidRDefault="00E103F6" w:rsidP="00120FDA">
      <w:pPr>
        <w:pStyle w:val="NormalWeb"/>
        <w:tabs>
          <w:tab w:val="left" w:pos="4680"/>
        </w:tabs>
        <w:spacing w:before="0" w:beforeAutospacing="0" w:after="0" w:afterAutospacing="0" w:line="360" w:lineRule="auto"/>
        <w:ind w:left="-180" w:right="-288" w:firstLine="540"/>
        <w:jc w:val="both"/>
        <w:rPr>
          <w:color w:val="000000"/>
        </w:rPr>
      </w:pPr>
      <w:r w:rsidRPr="00417B66">
        <w:rPr>
          <w:color w:val="000000"/>
        </w:rPr>
        <w:t xml:space="preserve">Institucionalización del partido. Posición del PCA dentro de la izquierda argentina, vinculación con </w:t>
      </w:r>
      <w:smartTag w:uri="urn:schemas-microsoft-com:office:smarttags" w:element="PersonName">
        <w:smartTagPr>
          <w:attr w:name="ProductID" w:val="la Tercera Internacional"/>
        </w:smartTagPr>
        <w:r w:rsidRPr="00417B66">
          <w:rPr>
            <w:color w:val="000000"/>
          </w:rPr>
          <w:t>la Tercera Internacional</w:t>
        </w:r>
      </w:smartTag>
      <w:r w:rsidRPr="00417B66">
        <w:rPr>
          <w:color w:val="000000"/>
        </w:rPr>
        <w:t>, escisiones del partido, desde su desvinculación con el Partido Socialista Argentino</w:t>
      </w:r>
      <w:r>
        <w:rPr>
          <w:color w:val="000000"/>
        </w:rPr>
        <w:t>.</w:t>
      </w:r>
      <w:r w:rsidRPr="00417B66">
        <w:rPr>
          <w:color w:val="000000"/>
        </w:rPr>
        <w:t xml:space="preserve"> </w:t>
      </w:r>
    </w:p>
    <w:p w:rsidR="00E103F6" w:rsidRDefault="00E103F6" w:rsidP="00120FDA">
      <w:pPr>
        <w:pStyle w:val="NormalWeb"/>
        <w:tabs>
          <w:tab w:val="left" w:pos="4680"/>
        </w:tabs>
        <w:spacing w:before="0" w:beforeAutospacing="0" w:after="0" w:afterAutospacing="0" w:line="360" w:lineRule="auto"/>
        <w:ind w:left="-180" w:right="-288" w:firstLine="540"/>
        <w:jc w:val="both"/>
        <w:rPr>
          <w:b/>
          <w:color w:val="000000"/>
        </w:rPr>
      </w:pPr>
    </w:p>
    <w:p w:rsidR="00E103F6" w:rsidRDefault="00E103F6" w:rsidP="00120FDA">
      <w:pPr>
        <w:pStyle w:val="NormalWeb"/>
        <w:tabs>
          <w:tab w:val="left" w:pos="4680"/>
        </w:tabs>
        <w:spacing w:before="0" w:beforeAutospacing="0" w:after="0" w:afterAutospacing="0" w:line="360" w:lineRule="auto"/>
        <w:ind w:left="-180" w:right="-288" w:firstLine="540"/>
        <w:jc w:val="both"/>
        <w:rPr>
          <w:b/>
          <w:color w:val="000000"/>
        </w:rPr>
      </w:pPr>
    </w:p>
    <w:p w:rsidR="00E103F6" w:rsidRPr="00417B66" w:rsidRDefault="00E103F6" w:rsidP="00120FDA">
      <w:pPr>
        <w:pStyle w:val="NormalWeb"/>
        <w:tabs>
          <w:tab w:val="left" w:pos="4680"/>
        </w:tabs>
        <w:spacing w:before="0" w:beforeAutospacing="0" w:after="0" w:afterAutospacing="0" w:line="360" w:lineRule="auto"/>
        <w:ind w:left="-180" w:right="-288" w:firstLine="540"/>
        <w:jc w:val="both"/>
        <w:rPr>
          <w:b/>
          <w:color w:val="000000"/>
        </w:rPr>
      </w:pPr>
      <w:r w:rsidRPr="00417B66">
        <w:rPr>
          <w:b/>
          <w:color w:val="000000"/>
        </w:rPr>
        <w:t>Unidad II. PCA y el movimiento obrero.</w:t>
      </w:r>
    </w:p>
    <w:p w:rsidR="00E103F6" w:rsidRPr="00417B66" w:rsidRDefault="00E103F6" w:rsidP="00120FDA">
      <w:pPr>
        <w:pStyle w:val="NormalWeb"/>
        <w:tabs>
          <w:tab w:val="left" w:pos="4680"/>
        </w:tabs>
        <w:spacing w:before="0" w:beforeAutospacing="0" w:after="0" w:afterAutospacing="0" w:line="360" w:lineRule="auto"/>
        <w:ind w:left="-180" w:right="-288" w:firstLine="540"/>
        <w:jc w:val="both"/>
        <w:rPr>
          <w:color w:val="000000"/>
        </w:rPr>
      </w:pPr>
      <w:r w:rsidRPr="00417B66">
        <w:rPr>
          <w:color w:val="000000"/>
        </w:rPr>
        <w:t xml:space="preserve">Los comunistas y el mundo del trabajo antes del advenimiento del peronismo. Su influencia en el movimiento obrero. Estructuras organizacionales. Cultura obrera. Debates sobre el sujeto revolucionario. El partido como vanguardia. Historia del vínculo con el movimiento peronista. </w:t>
      </w:r>
      <w:r w:rsidRPr="00E21044">
        <w:rPr>
          <w:b/>
        </w:rPr>
        <w:t>Cultura obrera y cultura de izquierda, etnicidad y movimiento obrero</w:t>
      </w:r>
    </w:p>
    <w:p w:rsidR="00E103F6" w:rsidRPr="00417B66" w:rsidRDefault="00E103F6" w:rsidP="00120FDA">
      <w:pPr>
        <w:pStyle w:val="NormalWeb"/>
        <w:tabs>
          <w:tab w:val="left" w:pos="4680"/>
        </w:tabs>
        <w:spacing w:before="0" w:beforeAutospacing="0" w:after="0" w:afterAutospacing="0" w:line="360" w:lineRule="auto"/>
        <w:ind w:left="-180" w:right="-288" w:firstLine="540"/>
        <w:jc w:val="both"/>
        <w:rPr>
          <w:b/>
          <w:color w:val="000000"/>
        </w:rPr>
      </w:pPr>
    </w:p>
    <w:p w:rsidR="00E103F6" w:rsidRDefault="00E103F6" w:rsidP="00120FDA">
      <w:pPr>
        <w:pStyle w:val="NormalWeb"/>
        <w:spacing w:before="0" w:beforeAutospacing="0" w:after="0" w:afterAutospacing="0" w:line="360" w:lineRule="auto"/>
        <w:ind w:left="-180" w:right="-288" w:firstLine="540"/>
        <w:jc w:val="both"/>
        <w:rPr>
          <w:b/>
        </w:rPr>
      </w:pPr>
      <w:r w:rsidRPr="00417B66">
        <w:rPr>
          <w:b/>
        </w:rPr>
        <w:t xml:space="preserve">Unidad III. </w:t>
      </w:r>
      <w:r>
        <w:rPr>
          <w:b/>
        </w:rPr>
        <w:t xml:space="preserve"> Comunismo y Peronismo</w:t>
      </w:r>
    </w:p>
    <w:p w:rsidR="00E103F6" w:rsidRPr="00F05D6B" w:rsidRDefault="00E103F6" w:rsidP="00120FDA">
      <w:pPr>
        <w:pStyle w:val="NormalWeb"/>
        <w:spacing w:before="0" w:beforeAutospacing="0" w:after="0" w:afterAutospacing="0" w:line="360" w:lineRule="auto"/>
        <w:ind w:left="-180" w:right="-288" w:firstLine="540"/>
        <w:jc w:val="both"/>
      </w:pPr>
      <w:r w:rsidRPr="00F05D6B">
        <w:t xml:space="preserve">Relación del PCA con el </w:t>
      </w:r>
      <w:r w:rsidR="00C71A84" w:rsidRPr="00F05D6B">
        <w:t xml:space="preserve">peronismo. </w:t>
      </w:r>
      <w:r w:rsidR="00C71A84">
        <w:t xml:space="preserve">Cercanías y diferencias. </w:t>
      </w:r>
    </w:p>
    <w:p w:rsidR="00E103F6" w:rsidRDefault="00E103F6" w:rsidP="00C71A84">
      <w:pPr>
        <w:pStyle w:val="NormalWeb"/>
        <w:spacing w:before="0" w:beforeAutospacing="0" w:after="0" w:afterAutospacing="0" w:line="360" w:lineRule="auto"/>
        <w:ind w:right="-288"/>
        <w:jc w:val="both"/>
        <w:rPr>
          <w:b/>
        </w:rPr>
      </w:pPr>
    </w:p>
    <w:p w:rsidR="00E103F6" w:rsidRPr="00417B66" w:rsidRDefault="00E103F6" w:rsidP="00120FDA">
      <w:pPr>
        <w:pStyle w:val="NormalWeb"/>
        <w:spacing w:before="0" w:beforeAutospacing="0" w:after="0" w:afterAutospacing="0" w:line="360" w:lineRule="auto"/>
        <w:ind w:left="-180" w:right="-288" w:firstLine="540"/>
        <w:jc w:val="both"/>
        <w:rPr>
          <w:b/>
          <w:color w:val="000000"/>
        </w:rPr>
      </w:pPr>
      <w:r>
        <w:rPr>
          <w:b/>
        </w:rPr>
        <w:t xml:space="preserve">Unidad IV. </w:t>
      </w:r>
      <w:r w:rsidRPr="00417B66">
        <w:rPr>
          <w:b/>
        </w:rPr>
        <w:t>PCA y la política internacional.</w:t>
      </w:r>
      <w:r w:rsidRPr="00417B66">
        <w:rPr>
          <w:b/>
          <w:color w:val="000000"/>
        </w:rPr>
        <w:t xml:space="preserve"> Internacionalismo comunista y conflictos en el globo. El caso de Medio Oriente.</w:t>
      </w:r>
    </w:p>
    <w:p w:rsidR="00E103F6" w:rsidRPr="00417B66" w:rsidRDefault="00E103F6" w:rsidP="00120FDA">
      <w:pPr>
        <w:pStyle w:val="NormalWeb"/>
        <w:spacing w:before="0" w:beforeAutospacing="0" w:after="0" w:afterAutospacing="0" w:line="360" w:lineRule="auto"/>
        <w:ind w:left="-180" w:right="-288" w:firstLine="540"/>
        <w:jc w:val="both"/>
        <w:rPr>
          <w:color w:val="000000"/>
        </w:rPr>
      </w:pPr>
      <w:r w:rsidRPr="00417B66">
        <w:rPr>
          <w:color w:val="000000"/>
        </w:rPr>
        <w:t xml:space="preserve">El PCA y su visión acerca de acontecimientos internacionales. Caso: el conflicto de Medio Oriente. Comunidad judeo-comunista en </w:t>
      </w:r>
      <w:smartTag w:uri="urn:schemas-microsoft-com:office:smarttags" w:element="PersonName">
        <w:smartTagPr>
          <w:attr w:name="ProductID" w:val="la Argentina. Sionismo"/>
        </w:smartTagPr>
        <w:r w:rsidRPr="00417B66">
          <w:rPr>
            <w:color w:val="000000"/>
          </w:rPr>
          <w:t>la Argentina. Sionismo</w:t>
        </w:r>
      </w:smartTag>
      <w:r w:rsidRPr="00417B66">
        <w:rPr>
          <w:color w:val="000000"/>
        </w:rPr>
        <w:t xml:space="preserve"> versus Progresismo. La URSS, el antisemitismo, y el mundo árabe. La creación del Estado de Israel, la guerra de Suez, la llamada guerra de los Seis Días y la guerra de </w:t>
      </w:r>
      <w:proofErr w:type="spellStart"/>
      <w:r w:rsidRPr="00417B66">
        <w:rPr>
          <w:color w:val="000000"/>
        </w:rPr>
        <w:t>Yom</w:t>
      </w:r>
      <w:proofErr w:type="spellEnd"/>
      <w:r w:rsidRPr="00417B66">
        <w:rPr>
          <w:color w:val="000000"/>
        </w:rPr>
        <w:t xml:space="preserve"> </w:t>
      </w:r>
      <w:proofErr w:type="spellStart"/>
      <w:r w:rsidRPr="00417B66">
        <w:rPr>
          <w:color w:val="000000"/>
        </w:rPr>
        <w:t>Kippur</w:t>
      </w:r>
      <w:proofErr w:type="spellEnd"/>
      <w:r w:rsidRPr="00417B66">
        <w:rPr>
          <w:color w:val="000000"/>
        </w:rPr>
        <w:t xml:space="preserve">. </w:t>
      </w:r>
    </w:p>
    <w:p w:rsidR="00E103F6" w:rsidRPr="00417B66" w:rsidRDefault="00E103F6" w:rsidP="00120FDA">
      <w:pPr>
        <w:tabs>
          <w:tab w:val="left" w:pos="4680"/>
        </w:tabs>
        <w:spacing w:after="0" w:line="360" w:lineRule="auto"/>
        <w:ind w:left="-180" w:right="-288" w:firstLine="540"/>
        <w:contextualSpacing/>
        <w:jc w:val="both"/>
        <w:rPr>
          <w:rFonts w:ascii="Times New Roman" w:hAnsi="Times New Roman"/>
          <w:b/>
          <w:sz w:val="24"/>
          <w:szCs w:val="24"/>
          <w:lang w:val="es-ES"/>
        </w:rPr>
      </w:pPr>
    </w:p>
    <w:p w:rsidR="00E103F6" w:rsidRPr="00417B66" w:rsidRDefault="00E103F6" w:rsidP="00120FDA">
      <w:pPr>
        <w:tabs>
          <w:tab w:val="left" w:pos="4680"/>
        </w:tabs>
        <w:spacing w:after="0" w:line="360" w:lineRule="auto"/>
        <w:ind w:left="-180" w:right="-288" w:firstLine="540"/>
        <w:contextualSpacing/>
        <w:jc w:val="both"/>
        <w:rPr>
          <w:rFonts w:ascii="Times New Roman" w:hAnsi="Times New Roman"/>
          <w:b/>
          <w:sz w:val="24"/>
          <w:szCs w:val="24"/>
          <w:lang w:val="es-ES"/>
        </w:rPr>
      </w:pPr>
      <w:r w:rsidRPr="00417B66">
        <w:rPr>
          <w:rFonts w:ascii="Times New Roman" w:hAnsi="Times New Roman"/>
          <w:b/>
          <w:sz w:val="24"/>
          <w:szCs w:val="24"/>
          <w:lang w:val="es-ES"/>
        </w:rPr>
        <w:t>Unidad IV. PCA y los intelectuales. Filosofía, arte, ciencia y compromiso político.</w:t>
      </w:r>
    </w:p>
    <w:p w:rsidR="00E103F6" w:rsidRPr="00417B66" w:rsidRDefault="00E103F6" w:rsidP="00120FDA">
      <w:pPr>
        <w:tabs>
          <w:tab w:val="left" w:pos="4680"/>
        </w:tabs>
        <w:spacing w:after="0" w:line="360" w:lineRule="auto"/>
        <w:ind w:left="-180" w:right="-288" w:firstLine="540"/>
        <w:contextualSpacing/>
        <w:jc w:val="both"/>
        <w:rPr>
          <w:rFonts w:ascii="Times New Roman" w:hAnsi="Times New Roman"/>
          <w:sz w:val="24"/>
          <w:szCs w:val="24"/>
          <w:lang w:val="es-ES"/>
        </w:rPr>
      </w:pPr>
      <w:r w:rsidRPr="00417B66">
        <w:rPr>
          <w:rFonts w:ascii="Times New Roman" w:hAnsi="Times New Roman"/>
          <w:sz w:val="24"/>
          <w:szCs w:val="24"/>
          <w:lang w:val="es-ES"/>
        </w:rPr>
        <w:lastRenderedPageBreak/>
        <w:t xml:space="preserve">El papel del intelectual partidario. Su compromiso político, y su relación con la estructura partidaria. </w:t>
      </w:r>
    </w:p>
    <w:p w:rsidR="00E103F6" w:rsidRPr="00417B66" w:rsidRDefault="00E103F6" w:rsidP="00120FDA">
      <w:pPr>
        <w:tabs>
          <w:tab w:val="left" w:pos="4680"/>
        </w:tabs>
        <w:spacing w:after="0" w:line="360" w:lineRule="auto"/>
        <w:ind w:right="-288" w:firstLine="540"/>
        <w:contextualSpacing/>
        <w:jc w:val="both"/>
        <w:rPr>
          <w:rFonts w:ascii="Times New Roman" w:hAnsi="Times New Roman"/>
          <w:b/>
          <w:sz w:val="24"/>
          <w:szCs w:val="24"/>
          <w:lang w:val="es-ES"/>
        </w:rPr>
      </w:pPr>
    </w:p>
    <w:p w:rsidR="00E103F6" w:rsidRPr="00417B66" w:rsidRDefault="00E103F6" w:rsidP="00120FDA">
      <w:pPr>
        <w:pStyle w:val="NormalWeb"/>
        <w:tabs>
          <w:tab w:val="left" w:pos="4680"/>
        </w:tabs>
        <w:spacing w:before="0" w:beforeAutospacing="0" w:after="0" w:afterAutospacing="0" w:line="360" w:lineRule="auto"/>
        <w:ind w:left="-180" w:right="-288" w:firstLine="540"/>
        <w:jc w:val="both"/>
        <w:rPr>
          <w:b/>
          <w:color w:val="000000"/>
        </w:rPr>
      </w:pPr>
      <w:r w:rsidRPr="00417B66">
        <w:rPr>
          <w:b/>
          <w:color w:val="000000"/>
        </w:rPr>
        <w:t xml:space="preserve">Unidad V. El PCA y </w:t>
      </w:r>
      <w:smartTag w:uri="urn:schemas-microsoft-com:office:smarttags" w:element="PersonName">
        <w:smartTagPr>
          <w:attr w:name="ProductID" w:val="la “Nueva Izquierda"/>
        </w:smartTagPr>
        <w:r w:rsidRPr="00417B66">
          <w:rPr>
            <w:b/>
            <w:color w:val="000000"/>
          </w:rPr>
          <w:t>la “Nueva Izquierda</w:t>
        </w:r>
      </w:smartTag>
      <w:r w:rsidRPr="00417B66">
        <w:rPr>
          <w:b/>
          <w:color w:val="000000"/>
        </w:rPr>
        <w:t>”. Debates, fracturas y herencias.</w:t>
      </w:r>
    </w:p>
    <w:p w:rsidR="00E103F6" w:rsidRDefault="00E103F6" w:rsidP="00120FDA">
      <w:pPr>
        <w:tabs>
          <w:tab w:val="left" w:pos="4680"/>
        </w:tabs>
        <w:spacing w:after="0" w:line="360" w:lineRule="auto"/>
        <w:ind w:left="-180" w:right="-288" w:firstLine="540"/>
        <w:contextualSpacing/>
        <w:jc w:val="both"/>
        <w:rPr>
          <w:rFonts w:ascii="Times New Roman" w:hAnsi="Times New Roman"/>
          <w:sz w:val="24"/>
          <w:szCs w:val="24"/>
          <w:lang w:val="es-ES"/>
        </w:rPr>
      </w:pPr>
      <w:proofErr w:type="spellStart"/>
      <w:r w:rsidRPr="00417B66">
        <w:rPr>
          <w:rFonts w:ascii="Times New Roman" w:hAnsi="Times New Roman"/>
          <w:sz w:val="24"/>
          <w:szCs w:val="24"/>
          <w:lang w:val="es-ES"/>
        </w:rPr>
        <w:t>Desestalinización</w:t>
      </w:r>
      <w:proofErr w:type="spellEnd"/>
      <w:r w:rsidRPr="00417B66">
        <w:rPr>
          <w:rFonts w:ascii="Times New Roman" w:hAnsi="Times New Roman"/>
          <w:sz w:val="24"/>
          <w:szCs w:val="24"/>
          <w:lang w:val="es-ES"/>
        </w:rPr>
        <w:t xml:space="preserve">. Revisión del comunismo. Influencias de </w:t>
      </w:r>
      <w:smartTag w:uri="urn:schemas-microsoft-com:office:smarttags" w:element="PersonName">
        <w:smartTagPr>
          <w:attr w:name="ProductID" w:val="la Revista Latinoamericana"/>
        </w:smartTagPr>
        <w:r w:rsidRPr="00417B66">
          <w:rPr>
            <w:rFonts w:ascii="Times New Roman" w:hAnsi="Times New Roman"/>
            <w:sz w:val="24"/>
            <w:szCs w:val="24"/>
            <w:lang w:val="es-ES"/>
          </w:rPr>
          <w:t>la Revolución Cubana. Debates</w:t>
        </w:r>
      </w:smartTag>
      <w:r w:rsidRPr="00417B66">
        <w:rPr>
          <w:rFonts w:ascii="Times New Roman" w:hAnsi="Times New Roman"/>
          <w:sz w:val="24"/>
          <w:szCs w:val="24"/>
          <w:lang w:val="es-ES"/>
        </w:rPr>
        <w:t xml:space="preserve"> en torno a la lucha armada como camino a </w:t>
      </w:r>
      <w:smartTag w:uri="urn:schemas-microsoft-com:office:smarttags" w:element="PersonName">
        <w:smartTagPr>
          <w:attr w:name="ProductID" w:val="la Revista Latinoamericana"/>
        </w:smartTagPr>
        <w:r w:rsidRPr="00417B66">
          <w:rPr>
            <w:rFonts w:ascii="Times New Roman" w:hAnsi="Times New Roman"/>
            <w:sz w:val="24"/>
            <w:szCs w:val="24"/>
            <w:lang w:val="es-ES"/>
          </w:rPr>
          <w:t>la revolución. Juventud</w:t>
        </w:r>
      </w:smartTag>
      <w:r w:rsidRPr="00417B66">
        <w:rPr>
          <w:rFonts w:ascii="Times New Roman" w:hAnsi="Times New Roman"/>
          <w:sz w:val="24"/>
          <w:szCs w:val="24"/>
          <w:lang w:val="es-ES"/>
        </w:rPr>
        <w:t xml:space="preserve"> y radicalización política. Revisiones teóricas y nuevos debates. </w:t>
      </w:r>
    </w:p>
    <w:p w:rsidR="00E103F6" w:rsidRPr="00417B66" w:rsidRDefault="00E103F6" w:rsidP="00120FDA">
      <w:pPr>
        <w:tabs>
          <w:tab w:val="left" w:pos="4680"/>
        </w:tabs>
        <w:spacing w:after="0" w:line="360" w:lineRule="auto"/>
        <w:ind w:left="-180" w:right="-288" w:firstLine="540"/>
        <w:contextualSpacing/>
        <w:jc w:val="both"/>
        <w:rPr>
          <w:rFonts w:ascii="Times New Roman" w:hAnsi="Times New Roman"/>
          <w:sz w:val="24"/>
          <w:szCs w:val="24"/>
          <w:lang w:val="es-ES"/>
        </w:rPr>
      </w:pPr>
    </w:p>
    <w:p w:rsidR="00E103F6" w:rsidRDefault="00E103F6" w:rsidP="00120FDA">
      <w:pPr>
        <w:spacing w:after="0" w:line="360" w:lineRule="auto"/>
        <w:ind w:left="-180" w:right="-288" w:firstLine="540"/>
        <w:contextualSpacing/>
        <w:jc w:val="both"/>
        <w:rPr>
          <w:rFonts w:ascii="Times New Roman" w:hAnsi="Times New Roman"/>
          <w:b/>
          <w:color w:val="000000"/>
          <w:sz w:val="24"/>
          <w:szCs w:val="24"/>
        </w:rPr>
      </w:pPr>
      <w:r>
        <w:rPr>
          <w:rFonts w:ascii="Times New Roman" w:hAnsi="Times New Roman"/>
          <w:b/>
          <w:color w:val="000000"/>
          <w:sz w:val="24"/>
          <w:szCs w:val="24"/>
        </w:rPr>
        <w:t>Unidad V. El PCA, el Proceso de Reorganización Nacional y la vuelta a la democracia</w:t>
      </w:r>
    </w:p>
    <w:p w:rsidR="00E103F6" w:rsidRDefault="00E103F6" w:rsidP="00120FDA">
      <w:pPr>
        <w:spacing w:after="0" w:line="360" w:lineRule="auto"/>
        <w:ind w:left="-180" w:right="-288" w:firstLine="540"/>
        <w:contextualSpacing/>
        <w:jc w:val="both"/>
        <w:rPr>
          <w:rFonts w:ascii="Times New Roman" w:hAnsi="Times New Roman"/>
          <w:color w:val="000000"/>
          <w:sz w:val="24"/>
          <w:szCs w:val="24"/>
        </w:rPr>
      </w:pPr>
      <w:r w:rsidRPr="00112F5B">
        <w:rPr>
          <w:rFonts w:ascii="Times New Roman" w:hAnsi="Times New Roman"/>
          <w:color w:val="000000"/>
          <w:sz w:val="24"/>
          <w:szCs w:val="24"/>
        </w:rPr>
        <w:t xml:space="preserve">El papel jugado por el PCA ante el golpe. Su posicionamiento a lo largo de </w:t>
      </w:r>
      <w:smartTag w:uri="urn:schemas-microsoft-com:office:smarttags" w:element="PersonName">
        <w:smartTagPr>
          <w:attr w:name="ProductID" w:val="la Revista Latinoamericana"/>
        </w:smartTagPr>
        <w:r w:rsidRPr="00112F5B">
          <w:rPr>
            <w:rFonts w:ascii="Times New Roman" w:hAnsi="Times New Roman"/>
            <w:color w:val="000000"/>
            <w:sz w:val="24"/>
            <w:szCs w:val="24"/>
          </w:rPr>
          <w:t>la dictadura. La</w:t>
        </w:r>
      </w:smartTag>
      <w:r w:rsidRPr="00112F5B">
        <w:rPr>
          <w:rFonts w:ascii="Times New Roman" w:hAnsi="Times New Roman"/>
          <w:color w:val="000000"/>
          <w:sz w:val="24"/>
          <w:szCs w:val="24"/>
        </w:rPr>
        <w:t xml:space="preserve"> vuelta a la democracia. </w:t>
      </w:r>
    </w:p>
    <w:p w:rsidR="00E103F6" w:rsidRPr="00112F5B" w:rsidRDefault="00E103F6" w:rsidP="00C71A84">
      <w:pPr>
        <w:spacing w:after="0" w:line="360" w:lineRule="auto"/>
        <w:ind w:right="-288"/>
        <w:contextualSpacing/>
        <w:jc w:val="both"/>
        <w:rPr>
          <w:rFonts w:ascii="Times New Roman" w:hAnsi="Times New Roman"/>
          <w:sz w:val="24"/>
          <w:szCs w:val="24"/>
          <w:lang w:val="es-MX"/>
        </w:rPr>
      </w:pPr>
    </w:p>
    <w:p w:rsidR="00E103F6" w:rsidRPr="00417B66" w:rsidRDefault="00E103F6" w:rsidP="00120FDA">
      <w:pPr>
        <w:spacing w:after="0" w:line="360" w:lineRule="auto"/>
        <w:ind w:left="-180" w:right="-288" w:firstLine="540"/>
        <w:contextualSpacing/>
        <w:jc w:val="both"/>
        <w:rPr>
          <w:rFonts w:ascii="Times New Roman" w:hAnsi="Times New Roman"/>
          <w:b/>
          <w:i/>
          <w:sz w:val="24"/>
          <w:szCs w:val="24"/>
          <w:lang w:val="es-MX"/>
        </w:rPr>
      </w:pPr>
      <w:r w:rsidRPr="00417B66">
        <w:rPr>
          <w:rFonts w:ascii="Times New Roman" w:hAnsi="Times New Roman"/>
          <w:b/>
          <w:i/>
          <w:sz w:val="24"/>
          <w:szCs w:val="24"/>
          <w:lang w:val="es-MX"/>
        </w:rPr>
        <w:t>Tipo de Cursada</w:t>
      </w: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MX"/>
        </w:rPr>
      </w:pPr>
      <w:r w:rsidRPr="00417B66">
        <w:rPr>
          <w:rFonts w:ascii="Times New Roman" w:hAnsi="Times New Roman"/>
          <w:sz w:val="24"/>
          <w:szCs w:val="24"/>
          <w:lang w:val="es-MX"/>
        </w:rPr>
        <w:t xml:space="preserve">La forma seminario implica una preparación teórica y práctica diferente a las otras modalidades de cursada. La misma culmina con un trabajo monográfico realizado por el alumno, que revise lo conocido desde otra perspectiva o indague sobre un conocimiento no explorado. Así, durante el trascurso de la cursada el alumno debería elegir un tema sobre el cual trabajar y, asesorado por los profesores,  avanzar en la temática a investigar.  </w:t>
      </w: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MX"/>
        </w:rPr>
      </w:pPr>
      <w:r w:rsidRPr="00417B66">
        <w:rPr>
          <w:rFonts w:ascii="Times New Roman" w:hAnsi="Times New Roman"/>
          <w:sz w:val="24"/>
          <w:szCs w:val="24"/>
          <w:lang w:val="es-MX"/>
        </w:rPr>
        <w:t xml:space="preserve">Las clases durante la cursada tendrán carácter teórico-prácticas basadas en los texto citado en incorporando fuentes primarias, disparadoras de trabajos y discusiones. </w:t>
      </w: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MX"/>
        </w:rPr>
      </w:pP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MX"/>
        </w:rPr>
      </w:pPr>
      <w:r w:rsidRPr="00417B66">
        <w:rPr>
          <w:rFonts w:ascii="Times New Roman" w:hAnsi="Times New Roman"/>
          <w:b/>
          <w:sz w:val="24"/>
          <w:szCs w:val="24"/>
          <w:lang w:val="es-MX"/>
        </w:rPr>
        <w:t>Metodología de Trabajo.</w:t>
      </w: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MX"/>
        </w:rPr>
      </w:pPr>
      <w:r w:rsidRPr="00417B66">
        <w:rPr>
          <w:rFonts w:ascii="Times New Roman" w:hAnsi="Times New Roman"/>
          <w:sz w:val="24"/>
          <w:szCs w:val="24"/>
          <w:lang w:val="es-MX"/>
        </w:rPr>
        <w:t xml:space="preserve">- las clases, al tener carácter teórico-práctico requieren de lectura previa. La asistencia obligatoria al 80% de las clases. </w:t>
      </w: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MX"/>
        </w:rPr>
      </w:pPr>
      <w:r w:rsidRPr="00417B66">
        <w:rPr>
          <w:rFonts w:ascii="Times New Roman" w:hAnsi="Times New Roman"/>
          <w:sz w:val="24"/>
          <w:szCs w:val="24"/>
          <w:lang w:val="es-MX"/>
        </w:rPr>
        <w:t>-  los alumnos deberán elaborar continuos informes/avances respecto del tema seleccionado.</w:t>
      </w: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MX"/>
        </w:rPr>
      </w:pPr>
      <w:r w:rsidRPr="00417B66">
        <w:rPr>
          <w:rFonts w:ascii="Times New Roman" w:hAnsi="Times New Roman"/>
          <w:sz w:val="24"/>
          <w:szCs w:val="24"/>
          <w:lang w:val="es-MX"/>
        </w:rPr>
        <w:t xml:space="preserve">- el trabajo monográfico podrá ser entregado en cualquier llamado de examen. </w:t>
      </w: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MX"/>
        </w:rPr>
      </w:pPr>
    </w:p>
    <w:p w:rsidR="00E103F6" w:rsidRPr="00417B66" w:rsidRDefault="00E103F6" w:rsidP="00120FDA">
      <w:pPr>
        <w:spacing w:after="0" w:line="360" w:lineRule="auto"/>
        <w:ind w:left="-180" w:right="-288" w:firstLine="540"/>
        <w:contextualSpacing/>
        <w:jc w:val="both"/>
        <w:rPr>
          <w:rFonts w:ascii="Times New Roman" w:hAnsi="Times New Roman"/>
          <w:b/>
          <w:sz w:val="24"/>
          <w:szCs w:val="24"/>
          <w:lang w:val="es-MX"/>
        </w:rPr>
      </w:pPr>
      <w:r w:rsidRPr="00417B66">
        <w:rPr>
          <w:rFonts w:ascii="Times New Roman" w:hAnsi="Times New Roman"/>
          <w:b/>
          <w:sz w:val="24"/>
          <w:szCs w:val="24"/>
          <w:lang w:val="es-MX"/>
        </w:rPr>
        <w:t>Régimen de evaluación</w:t>
      </w:r>
    </w:p>
    <w:p w:rsidR="00E103F6" w:rsidRPr="00417B66" w:rsidRDefault="00E103F6" w:rsidP="00120FDA">
      <w:pPr>
        <w:spacing w:after="0" w:line="360" w:lineRule="auto"/>
        <w:ind w:left="-180" w:right="-288" w:firstLine="540"/>
        <w:contextualSpacing/>
        <w:jc w:val="both"/>
        <w:rPr>
          <w:rFonts w:ascii="Times New Roman" w:hAnsi="Times New Roman"/>
          <w:sz w:val="24"/>
          <w:szCs w:val="24"/>
          <w:lang w:val="es-MX"/>
        </w:rPr>
      </w:pPr>
      <w:r w:rsidRPr="00417B66">
        <w:rPr>
          <w:rFonts w:ascii="Times New Roman" w:hAnsi="Times New Roman"/>
          <w:sz w:val="24"/>
          <w:szCs w:val="24"/>
          <w:lang w:val="es-MX"/>
        </w:rPr>
        <w:t xml:space="preserve">- El seminarios se aprueba con 4 cuatro. El mismo culmina con la entrega del trabajo monográfico, que puede realizarse en cualquiera de los llamados a examen pautados por la facultad, con una defensa oral del mismo. </w:t>
      </w:r>
    </w:p>
    <w:p w:rsidR="00E103F6" w:rsidRDefault="00E103F6" w:rsidP="00120FDA">
      <w:pPr>
        <w:spacing w:after="0" w:line="360" w:lineRule="auto"/>
        <w:ind w:left="-180" w:right="-288" w:firstLine="540"/>
        <w:contextualSpacing/>
        <w:jc w:val="both"/>
        <w:rPr>
          <w:rFonts w:ascii="Times New Roman" w:hAnsi="Times New Roman"/>
          <w:b/>
          <w:sz w:val="24"/>
          <w:szCs w:val="24"/>
          <w:lang w:val="es-MX"/>
        </w:rPr>
      </w:pPr>
    </w:p>
    <w:p w:rsidR="00E103F6" w:rsidRPr="00417B66" w:rsidRDefault="00E103F6" w:rsidP="00120FDA">
      <w:pPr>
        <w:spacing w:after="0" w:line="360" w:lineRule="auto"/>
        <w:ind w:left="-180" w:right="-288" w:firstLine="540"/>
        <w:contextualSpacing/>
        <w:jc w:val="both"/>
        <w:rPr>
          <w:rFonts w:ascii="Times New Roman" w:hAnsi="Times New Roman"/>
          <w:b/>
          <w:sz w:val="24"/>
          <w:szCs w:val="24"/>
          <w:lang w:val="es-MX"/>
        </w:rPr>
      </w:pPr>
      <w:r w:rsidRPr="00417B66">
        <w:rPr>
          <w:rFonts w:ascii="Times New Roman" w:hAnsi="Times New Roman"/>
          <w:b/>
          <w:sz w:val="24"/>
          <w:szCs w:val="24"/>
          <w:lang w:val="es-MX"/>
        </w:rPr>
        <w:lastRenderedPageBreak/>
        <w:t>BIBLIOGRAFÍA</w:t>
      </w:r>
    </w:p>
    <w:p w:rsidR="00E103F6" w:rsidRPr="00417B66" w:rsidRDefault="00E103F6" w:rsidP="008956AA">
      <w:pPr>
        <w:spacing w:after="0" w:line="360" w:lineRule="auto"/>
        <w:ind w:left="-180" w:right="-288"/>
        <w:contextualSpacing/>
        <w:jc w:val="both"/>
        <w:rPr>
          <w:rFonts w:ascii="Times New Roman" w:hAnsi="Times New Roman"/>
          <w:b/>
          <w:sz w:val="24"/>
          <w:szCs w:val="24"/>
          <w:lang w:val="es-MX"/>
        </w:rPr>
      </w:pPr>
    </w:p>
    <w:p w:rsidR="00E103F6" w:rsidRDefault="00E103F6" w:rsidP="00417B66">
      <w:pPr>
        <w:pStyle w:val="NormalWeb"/>
        <w:spacing w:before="0" w:beforeAutospacing="0" w:after="0" w:afterAutospacing="0" w:line="360" w:lineRule="auto"/>
        <w:ind w:left="-180" w:right="-288"/>
        <w:jc w:val="both"/>
        <w:rPr>
          <w:b/>
          <w:color w:val="000000"/>
        </w:rPr>
      </w:pPr>
      <w:r w:rsidRPr="00417B66">
        <w:rPr>
          <w:b/>
          <w:color w:val="000000"/>
        </w:rPr>
        <w:t>Unidad I. Historia del Partido Comunista de la Argentina (PCA). Orígenes, organización y conflictos en el siglo XX.</w:t>
      </w:r>
    </w:p>
    <w:p w:rsidR="00E103F6" w:rsidRDefault="00E103F6" w:rsidP="00417B66">
      <w:pPr>
        <w:pStyle w:val="NormalWeb"/>
        <w:spacing w:before="0" w:beforeAutospacing="0" w:after="0" w:afterAutospacing="0" w:line="360" w:lineRule="auto"/>
        <w:ind w:left="-180" w:right="-288"/>
        <w:jc w:val="both"/>
        <w:rPr>
          <w:color w:val="000000"/>
        </w:rPr>
      </w:pPr>
      <w:r w:rsidRPr="00417B66">
        <w:rPr>
          <w:color w:val="000000"/>
        </w:rPr>
        <w:t>-ANDERSON, Perry, “La historia de los partidos comunistas” en SAMUEL, Raphael (</w:t>
      </w:r>
      <w:proofErr w:type="spellStart"/>
      <w:r w:rsidRPr="00417B66">
        <w:rPr>
          <w:color w:val="000000"/>
        </w:rPr>
        <w:t>ed</w:t>
      </w:r>
      <w:proofErr w:type="spellEnd"/>
      <w:r w:rsidRPr="00417B66">
        <w:rPr>
          <w:color w:val="000000"/>
        </w:rPr>
        <w:t xml:space="preserve">), </w:t>
      </w:r>
      <w:r w:rsidRPr="00417B66">
        <w:rPr>
          <w:i/>
          <w:color w:val="000000"/>
        </w:rPr>
        <w:t>Historia popular y teoría social</w:t>
      </w:r>
      <w:r w:rsidRPr="00417B66">
        <w:rPr>
          <w:color w:val="000000"/>
        </w:rPr>
        <w:t>, Barcelona, Crítica, 1984.</w:t>
      </w:r>
    </w:p>
    <w:p w:rsidR="00E103F6" w:rsidRDefault="00E103F6" w:rsidP="00643AA6">
      <w:pPr>
        <w:pStyle w:val="NormalWeb"/>
        <w:spacing w:before="0" w:beforeAutospacing="0" w:after="0" w:afterAutospacing="0" w:line="360" w:lineRule="auto"/>
        <w:ind w:left="-180" w:right="-288"/>
        <w:jc w:val="both"/>
        <w:rPr>
          <w:color w:val="000000"/>
        </w:rPr>
      </w:pPr>
      <w:r>
        <w:rPr>
          <w:color w:val="000000"/>
        </w:rPr>
        <w:t xml:space="preserve">-ANDERSON, Perry, “Internacionalismo, un breviario”, Revista </w:t>
      </w:r>
      <w:r w:rsidRPr="00F05D6B">
        <w:rPr>
          <w:i/>
          <w:color w:val="000000"/>
        </w:rPr>
        <w:t xml:space="preserve">New </w:t>
      </w:r>
      <w:proofErr w:type="spellStart"/>
      <w:r w:rsidRPr="00F05D6B">
        <w:rPr>
          <w:i/>
          <w:color w:val="000000"/>
        </w:rPr>
        <w:t>Left</w:t>
      </w:r>
      <w:proofErr w:type="spellEnd"/>
      <w:r>
        <w:rPr>
          <w:color w:val="000000"/>
        </w:rPr>
        <w:t xml:space="preserve">, n°14, pp. 5-24. Disponible en: </w:t>
      </w:r>
      <w:hyperlink r:id="rId8" w:history="1">
        <w:r w:rsidRPr="00DE4AA9">
          <w:rPr>
            <w:rStyle w:val="Hipervnculo"/>
          </w:rPr>
          <w:t>http://newleftreview.org/II/14/perry-anderson-internationalism-a-breviary</w:t>
        </w:r>
      </w:hyperlink>
      <w:r>
        <w:rPr>
          <w:color w:val="000000"/>
        </w:rPr>
        <w:t xml:space="preserve"> </w:t>
      </w:r>
    </w:p>
    <w:p w:rsidR="00E103F6" w:rsidRPr="00417B66" w:rsidRDefault="00E103F6" w:rsidP="00417B66">
      <w:pPr>
        <w:pStyle w:val="NormalWeb"/>
        <w:spacing w:before="0" w:beforeAutospacing="0" w:after="0" w:afterAutospacing="0" w:line="360" w:lineRule="auto"/>
        <w:ind w:left="-181" w:right="-289"/>
        <w:jc w:val="both"/>
        <w:rPr>
          <w:color w:val="000000"/>
        </w:rPr>
      </w:pPr>
      <w:r w:rsidRPr="00417B66">
        <w:rPr>
          <w:color w:val="000000"/>
        </w:rPr>
        <w:t>-CAMARERO, Hernán, “La izquierda como objeto historiográfico. Un balance de los estudios sobre el socialismo y el comunismo en la Argentina”, Nuevo Topo, Nº 1, 2005, pp. 77-99.</w:t>
      </w:r>
    </w:p>
    <w:p w:rsidR="00E103F6" w:rsidRDefault="00E103F6" w:rsidP="00817BE4">
      <w:pPr>
        <w:pStyle w:val="NormalWeb"/>
        <w:spacing w:before="0" w:beforeAutospacing="0" w:after="0" w:afterAutospacing="0" w:line="360" w:lineRule="auto"/>
        <w:ind w:left="-181" w:right="-289"/>
        <w:jc w:val="both"/>
        <w:rPr>
          <w:color w:val="000000"/>
        </w:rPr>
      </w:pPr>
      <w:r w:rsidRPr="00417B66">
        <w:rPr>
          <w:color w:val="000000"/>
        </w:rPr>
        <w:t xml:space="preserve">-CAMPIONE, Daniel, “El Partido Comunista de </w:t>
      </w:r>
      <w:smartTag w:uri="urn:schemas-microsoft-com:office:smarttags" w:element="PersonName">
        <w:smartTagPr>
          <w:attr w:name="ProductID" w:val="la Revista Latinoamericana"/>
        </w:smartTagPr>
        <w:r w:rsidRPr="00417B66">
          <w:rPr>
            <w:color w:val="000000"/>
          </w:rPr>
          <w:t>la Argentina. Apuntes</w:t>
        </w:r>
      </w:smartTag>
      <w:r w:rsidRPr="00417B66">
        <w:rPr>
          <w:color w:val="000000"/>
        </w:rPr>
        <w:t xml:space="preserve"> sobre s</w:t>
      </w:r>
      <w:r>
        <w:rPr>
          <w:color w:val="000000"/>
        </w:rPr>
        <w:t>u trayectoria”, en E. CONCHEIRO,</w:t>
      </w:r>
      <w:r w:rsidRPr="00417B66">
        <w:rPr>
          <w:color w:val="000000"/>
        </w:rPr>
        <w:t xml:space="preserve"> M. MODONESI y H. CRESPO (coord.)</w:t>
      </w:r>
      <w:r>
        <w:rPr>
          <w:color w:val="000000"/>
        </w:rPr>
        <w:t>,</w:t>
      </w:r>
      <w:r w:rsidRPr="00417B66">
        <w:rPr>
          <w:color w:val="000000"/>
        </w:rPr>
        <w:t xml:space="preserve"> </w:t>
      </w:r>
      <w:r w:rsidRPr="00417B66">
        <w:rPr>
          <w:i/>
          <w:color w:val="000000"/>
        </w:rPr>
        <w:t xml:space="preserve">El comunismo: otras miradas de América Latina, </w:t>
      </w:r>
      <w:r w:rsidRPr="00417B66">
        <w:rPr>
          <w:color w:val="000000"/>
        </w:rPr>
        <w:t>México, Centro de Investigaciones Interdisciplinarias en Ciencias y Humanidades, Universidad Nacional Autóno</w:t>
      </w:r>
      <w:r>
        <w:rPr>
          <w:color w:val="000000"/>
        </w:rPr>
        <w:t>ma de México, 2007, pp. 167-210.</w:t>
      </w:r>
    </w:p>
    <w:p w:rsidR="00E103F6" w:rsidRPr="00817BE4" w:rsidRDefault="00E103F6" w:rsidP="00817BE4">
      <w:pPr>
        <w:pStyle w:val="NormalWeb"/>
        <w:spacing w:before="0" w:beforeAutospacing="0" w:after="0" w:afterAutospacing="0" w:line="360" w:lineRule="auto"/>
        <w:ind w:left="-181" w:right="-289"/>
        <w:jc w:val="both"/>
        <w:rPr>
          <w:color w:val="000000"/>
        </w:rPr>
      </w:pPr>
      <w:r>
        <w:rPr>
          <w:color w:val="000000"/>
        </w:rPr>
        <w:t xml:space="preserve">-----------------------, “La formación del Partido Socialista Internacional. Hacia  la ruptura”, </w:t>
      </w:r>
      <w:r w:rsidRPr="00817BE4">
        <w:rPr>
          <w:i/>
          <w:color w:val="000000"/>
        </w:rPr>
        <w:t>Razón y Revolución,</w:t>
      </w:r>
      <w:r>
        <w:rPr>
          <w:color w:val="000000"/>
        </w:rPr>
        <w:t xml:space="preserve"> Nº 7, Buenos Aires, 2001. Disponible en: </w:t>
      </w:r>
      <w:hyperlink r:id="rId9" w:history="1">
        <w:r w:rsidRPr="00850B5F">
          <w:rPr>
            <w:rStyle w:val="Hipervnculo"/>
          </w:rPr>
          <w:t>http://www.razonyrevolucion.org/textos/revryr/luchadeclases/ryr7Campione.pdf</w:t>
        </w:r>
      </w:hyperlink>
      <w:r>
        <w:rPr>
          <w:color w:val="000000"/>
        </w:rPr>
        <w:t xml:space="preserve"> </w:t>
      </w:r>
    </w:p>
    <w:p w:rsidR="00E103F6" w:rsidRDefault="00E103F6" w:rsidP="00817BE4">
      <w:pPr>
        <w:pStyle w:val="NormalWeb"/>
        <w:spacing w:before="0" w:beforeAutospacing="0" w:after="0" w:afterAutospacing="0" w:line="360" w:lineRule="auto"/>
        <w:ind w:left="-181" w:right="-289"/>
        <w:jc w:val="both"/>
        <w:rPr>
          <w:color w:val="000000"/>
        </w:rPr>
      </w:pPr>
      <w:r>
        <w:rPr>
          <w:color w:val="000000"/>
        </w:rPr>
        <w:t>-CERUSO, Diego, “</w:t>
      </w:r>
      <w:r w:rsidRPr="00817BE4">
        <w:rPr>
          <w:color w:val="000000"/>
        </w:rPr>
        <w:t>El comunismo argentino y sus divisiones en los años veinte. Un análisis de la disputa en el movimiento sindical entre el ‘</w:t>
      </w:r>
      <w:proofErr w:type="spellStart"/>
      <w:r w:rsidRPr="00817BE4">
        <w:rPr>
          <w:color w:val="000000"/>
        </w:rPr>
        <w:t>penelonismo</w:t>
      </w:r>
      <w:proofErr w:type="spellEnd"/>
      <w:r w:rsidRPr="00817BE4">
        <w:rPr>
          <w:color w:val="000000"/>
        </w:rPr>
        <w:t>’ y el Partido Comunista</w:t>
      </w:r>
      <w:r>
        <w:rPr>
          <w:color w:val="000000"/>
        </w:rPr>
        <w:t xml:space="preserve">”, Revista Izquierdas, Nº 18, USACH, Santiago de Chile, 2014. Disponible en: </w:t>
      </w:r>
      <w:hyperlink r:id="rId10" w:history="1">
        <w:r w:rsidRPr="00850B5F">
          <w:rPr>
            <w:rStyle w:val="Hipervnculo"/>
          </w:rPr>
          <w:t>http://www.revistas.usach.cl/ojs/index.php/izquierdas/article/view/1937</w:t>
        </w:r>
      </w:hyperlink>
      <w:r>
        <w:rPr>
          <w:color w:val="000000"/>
        </w:rPr>
        <w:t xml:space="preserve"> </w:t>
      </w:r>
    </w:p>
    <w:p w:rsidR="00E103F6" w:rsidRDefault="00E103F6" w:rsidP="00817BE4">
      <w:pPr>
        <w:pStyle w:val="NormalWeb"/>
        <w:spacing w:before="0" w:beforeAutospacing="0" w:after="0" w:afterAutospacing="0" w:line="360" w:lineRule="auto"/>
        <w:ind w:left="-180" w:right="-288"/>
        <w:jc w:val="both"/>
        <w:rPr>
          <w:color w:val="000000"/>
        </w:rPr>
      </w:pPr>
      <w:r>
        <w:rPr>
          <w:color w:val="000000"/>
        </w:rPr>
        <w:t xml:space="preserve">- FURET, François, </w:t>
      </w:r>
      <w:r w:rsidRPr="00F05D6B">
        <w:rPr>
          <w:i/>
          <w:color w:val="000000"/>
        </w:rPr>
        <w:t>El pasado de una ilusión. Ensayo sobre la idea comunista en el siglo XX.</w:t>
      </w:r>
      <w:r>
        <w:rPr>
          <w:color w:val="000000"/>
        </w:rPr>
        <w:t xml:space="preserve"> Madrid, Fondo de Cultura Económico, 1995. Pp. 15-45</w:t>
      </w:r>
    </w:p>
    <w:p w:rsidR="00E103F6" w:rsidRPr="00817BE4" w:rsidRDefault="00E103F6" w:rsidP="00817BE4">
      <w:pPr>
        <w:pStyle w:val="NormalWeb"/>
        <w:spacing w:before="0" w:beforeAutospacing="0" w:after="0" w:afterAutospacing="0" w:line="360" w:lineRule="auto"/>
        <w:ind w:left="-180" w:right="-288"/>
        <w:jc w:val="both"/>
        <w:rPr>
          <w:color w:val="000000"/>
        </w:rPr>
      </w:pPr>
      <w:r>
        <w:rPr>
          <w:color w:val="000000"/>
        </w:rPr>
        <w:t>-KERSFFELD, Daniel, “</w:t>
      </w:r>
      <w:proofErr w:type="spellStart"/>
      <w:r>
        <w:rPr>
          <w:color w:val="000000"/>
        </w:rPr>
        <w:t>Chispismo</w:t>
      </w:r>
      <w:proofErr w:type="spellEnd"/>
      <w:r>
        <w:rPr>
          <w:color w:val="000000"/>
        </w:rPr>
        <w:t xml:space="preserve"> y comunismo: crónica de una disidencia en la izquierda argentina de los años ´20”, </w:t>
      </w:r>
      <w:r w:rsidRPr="00817BE4">
        <w:rPr>
          <w:i/>
          <w:color w:val="000000"/>
        </w:rPr>
        <w:t>Revista Estudios</w:t>
      </w:r>
      <w:r>
        <w:rPr>
          <w:color w:val="000000"/>
        </w:rPr>
        <w:t xml:space="preserve">, Nº 26, Universidad de Costa Rica, San José, 2014, Disponible en: </w:t>
      </w:r>
      <w:hyperlink r:id="rId11" w:history="1">
        <w:r w:rsidRPr="00850B5F">
          <w:rPr>
            <w:rStyle w:val="Hipervnculo"/>
          </w:rPr>
          <w:t>http://revistas.ucr.ac.cr/index.php/estudios/article/view/8840</w:t>
        </w:r>
      </w:hyperlink>
      <w:r>
        <w:rPr>
          <w:color w:val="000000"/>
        </w:rPr>
        <w:t xml:space="preserve"> </w:t>
      </w:r>
    </w:p>
    <w:p w:rsidR="00E103F6" w:rsidRPr="00417B66" w:rsidRDefault="00E103F6" w:rsidP="008956AA">
      <w:pPr>
        <w:pStyle w:val="NormalWeb"/>
        <w:spacing w:before="0" w:beforeAutospacing="0" w:after="0" w:afterAutospacing="0" w:line="360" w:lineRule="auto"/>
        <w:ind w:left="-180" w:right="-288"/>
        <w:jc w:val="both"/>
        <w:rPr>
          <w:color w:val="000000"/>
        </w:rPr>
      </w:pPr>
    </w:p>
    <w:p w:rsidR="00E103F6" w:rsidRPr="00417B66" w:rsidRDefault="00E103F6" w:rsidP="00027ED3">
      <w:pPr>
        <w:pStyle w:val="NormalWeb"/>
        <w:spacing w:before="0" w:beforeAutospacing="0" w:after="0" w:afterAutospacing="0" w:line="360" w:lineRule="auto"/>
        <w:ind w:left="-180" w:right="-288"/>
        <w:jc w:val="both"/>
        <w:rPr>
          <w:b/>
          <w:color w:val="000000"/>
        </w:rPr>
      </w:pPr>
      <w:r w:rsidRPr="00417B66">
        <w:rPr>
          <w:b/>
          <w:color w:val="000000"/>
        </w:rPr>
        <w:t>Unidad</w:t>
      </w:r>
      <w:r>
        <w:rPr>
          <w:b/>
          <w:color w:val="000000"/>
        </w:rPr>
        <w:t xml:space="preserve"> II. PCA y el movimiento obrero pre peronista</w:t>
      </w:r>
    </w:p>
    <w:p w:rsidR="00E103F6" w:rsidRDefault="00E103F6" w:rsidP="008956AA">
      <w:pPr>
        <w:pStyle w:val="NormalWeb"/>
        <w:spacing w:before="0" w:beforeAutospacing="0" w:after="0" w:afterAutospacing="0" w:line="360" w:lineRule="auto"/>
        <w:ind w:left="-180" w:right="-288"/>
        <w:jc w:val="both"/>
        <w:rPr>
          <w:color w:val="000000"/>
        </w:rPr>
      </w:pPr>
      <w:r w:rsidRPr="00417B66">
        <w:rPr>
          <w:color w:val="000000"/>
        </w:rPr>
        <w:t xml:space="preserve">-CAMARERO, Hernán, </w:t>
      </w:r>
      <w:r w:rsidRPr="00417B66">
        <w:rPr>
          <w:i/>
          <w:color w:val="000000"/>
        </w:rPr>
        <w:t>A la conquista de la clase obrera. Los comunistas y el mundo del trabajo en Argentina 1920-1935,</w:t>
      </w:r>
      <w:r w:rsidRPr="00417B66">
        <w:rPr>
          <w:color w:val="000000"/>
        </w:rPr>
        <w:t xml:space="preserve"> Buenos Aires, Siglo XXI, 2007.</w:t>
      </w:r>
      <w:r>
        <w:rPr>
          <w:color w:val="000000"/>
        </w:rPr>
        <w:t xml:space="preserve"> Cap. IV</w:t>
      </w:r>
    </w:p>
    <w:p w:rsidR="00E103F6" w:rsidRDefault="00E103F6" w:rsidP="00A807C3">
      <w:pPr>
        <w:pStyle w:val="NormalWeb"/>
        <w:spacing w:before="0" w:beforeAutospacing="0" w:after="0" w:afterAutospacing="0" w:line="360" w:lineRule="auto"/>
        <w:ind w:left="-180" w:right="-288"/>
        <w:jc w:val="both"/>
        <w:rPr>
          <w:color w:val="000000"/>
        </w:rPr>
      </w:pPr>
      <w:r>
        <w:rPr>
          <w:color w:val="000000"/>
        </w:rPr>
        <w:t xml:space="preserve">---------------------------, El tercer período de la Comintern en versión criolla. Avatares de una orientación combativa y sectaria del Partido Comunista hacia el movimiento obrero argentino, </w:t>
      </w:r>
      <w:r w:rsidRPr="00027ED3">
        <w:rPr>
          <w:i/>
          <w:color w:val="000000"/>
        </w:rPr>
        <w:lastRenderedPageBreak/>
        <w:t xml:space="preserve">Revista </w:t>
      </w:r>
      <w:proofErr w:type="spellStart"/>
      <w:r w:rsidRPr="00027ED3">
        <w:rPr>
          <w:i/>
          <w:color w:val="000000"/>
        </w:rPr>
        <w:t>Acontraccoriente</w:t>
      </w:r>
      <w:proofErr w:type="spellEnd"/>
      <w:r>
        <w:rPr>
          <w:color w:val="000000"/>
        </w:rPr>
        <w:t xml:space="preserve">, Vol. 8, N° 3, North </w:t>
      </w:r>
      <w:proofErr w:type="spellStart"/>
      <w:r>
        <w:rPr>
          <w:color w:val="000000"/>
        </w:rPr>
        <w:t>Caroline</w:t>
      </w:r>
      <w:proofErr w:type="spellEnd"/>
      <w:r>
        <w:rPr>
          <w:color w:val="000000"/>
        </w:rPr>
        <w:t xml:space="preserve">, 2011, pp. 203-232. Disponible en: </w:t>
      </w:r>
      <w:hyperlink r:id="rId12" w:history="1">
        <w:r w:rsidRPr="00DE4AA9">
          <w:rPr>
            <w:rStyle w:val="Hipervnculo"/>
          </w:rPr>
          <w:t>http://www.ncsu.edu/acontracorriente/spring_11/articles/Camarero.pdf</w:t>
        </w:r>
      </w:hyperlink>
      <w:r>
        <w:rPr>
          <w:color w:val="000000"/>
        </w:rPr>
        <w:t xml:space="preserve"> </w:t>
      </w:r>
    </w:p>
    <w:p w:rsidR="00E103F6" w:rsidRPr="00DF0C3F" w:rsidRDefault="00E103F6" w:rsidP="00FE5502">
      <w:pPr>
        <w:pStyle w:val="NormalWeb"/>
        <w:spacing w:before="0" w:beforeAutospacing="0" w:after="0" w:afterAutospacing="0" w:line="360" w:lineRule="auto"/>
        <w:ind w:left="-180" w:right="-288"/>
        <w:jc w:val="both"/>
      </w:pPr>
      <w:r>
        <w:rPr>
          <w:color w:val="000000"/>
        </w:rPr>
        <w:t xml:space="preserve">---------------------------, “Ascenso y ocaso del Partida Comunista en el movimiento obrero argentino: crítica historiográfica y argumentaciones conceptuales”, </w:t>
      </w:r>
      <w:r w:rsidRPr="00027ED3">
        <w:rPr>
          <w:i/>
          <w:color w:val="000000"/>
        </w:rPr>
        <w:t>Revista Archivos</w:t>
      </w:r>
      <w:r w:rsidRPr="00027ED3">
        <w:rPr>
          <w:i/>
        </w:rPr>
        <w:t xml:space="preserve"> </w:t>
      </w:r>
      <w:r w:rsidRPr="00027ED3">
        <w:rPr>
          <w:i/>
          <w:color w:val="000000"/>
        </w:rPr>
        <w:t>de la historia del movimiento obrero y la izquierda</w:t>
      </w:r>
      <w:r>
        <w:rPr>
          <w:color w:val="000000"/>
        </w:rPr>
        <w:t>, Vol. 1, Buenos Aires</w:t>
      </w:r>
      <w:r w:rsidRPr="00A807C3">
        <w:rPr>
          <w:color w:val="000000"/>
        </w:rPr>
        <w:t xml:space="preserve"> 2012</w:t>
      </w:r>
      <w:r>
        <w:rPr>
          <w:color w:val="000000"/>
        </w:rPr>
        <w:t>, pp. 57-</w:t>
      </w:r>
      <w:r w:rsidRPr="00A807C3">
        <w:rPr>
          <w:color w:val="000000"/>
        </w:rPr>
        <w:t>79</w:t>
      </w:r>
      <w:r>
        <w:rPr>
          <w:color w:val="000000"/>
        </w:rPr>
        <w:t xml:space="preserve"> Disponible </w:t>
      </w:r>
      <w:proofErr w:type="gramStart"/>
      <w:r>
        <w:rPr>
          <w:color w:val="000000"/>
        </w:rPr>
        <w:t>en :</w:t>
      </w:r>
      <w:proofErr w:type="gramEnd"/>
      <w:r>
        <w:rPr>
          <w:color w:val="000000"/>
        </w:rPr>
        <w:t xml:space="preserve"> </w:t>
      </w:r>
      <w:hyperlink r:id="rId13" w:history="1">
        <w:r w:rsidRPr="00DF0C3F">
          <w:rPr>
            <w:rStyle w:val="Hipervnculo"/>
            <w:color w:val="auto"/>
          </w:rPr>
          <w:t>http://www.archivosrevista.com.ar.ca1.toservers.com/contenido/wpcontent/uploads/2013/07/Camarero.pdf</w:t>
        </w:r>
      </w:hyperlink>
      <w:r w:rsidRPr="00DF0C3F">
        <w:t xml:space="preserve"> </w:t>
      </w:r>
    </w:p>
    <w:p w:rsidR="00E103F6" w:rsidRPr="00DF0C3F" w:rsidRDefault="00E103F6" w:rsidP="008956AA">
      <w:pPr>
        <w:pStyle w:val="NormalWeb"/>
        <w:spacing w:before="0" w:beforeAutospacing="0" w:after="0" w:afterAutospacing="0" w:line="360" w:lineRule="auto"/>
        <w:ind w:left="-180" w:right="-288"/>
        <w:jc w:val="both"/>
      </w:pPr>
      <w:r w:rsidRPr="00DF0C3F">
        <w:t xml:space="preserve">- LOBATO, Mirta Zaida, “Rojos. Algunas reflexiones sobre las relaciones entre los comunistas y el mundo del trabajo en la década de 1930” en </w:t>
      </w:r>
      <w:r w:rsidRPr="00DF0C3F">
        <w:rPr>
          <w:i/>
        </w:rPr>
        <w:t>Prismas</w:t>
      </w:r>
      <w:r w:rsidRPr="00DF0C3F">
        <w:t xml:space="preserve"> nº 6, UNQ, Bs. As., 2002</w:t>
      </w:r>
    </w:p>
    <w:p w:rsidR="00E103F6" w:rsidRPr="00DF0C3F" w:rsidRDefault="00E103F6" w:rsidP="008956AA">
      <w:pPr>
        <w:pStyle w:val="NormalWeb"/>
        <w:spacing w:before="0" w:beforeAutospacing="0" w:after="0" w:afterAutospacing="0" w:line="360" w:lineRule="auto"/>
        <w:ind w:left="-180" w:right="-288"/>
        <w:jc w:val="both"/>
      </w:pPr>
      <w:r w:rsidRPr="00DF0C3F">
        <w:t xml:space="preserve">- </w:t>
      </w:r>
      <w:r w:rsidRPr="00DF0C3F">
        <w:rPr>
          <w:lang w:val="es-AR"/>
        </w:rPr>
        <w:t>GODIO, Julio, </w:t>
      </w:r>
      <w:r w:rsidRPr="00DF0C3F">
        <w:rPr>
          <w:i/>
          <w:iCs/>
          <w:lang w:val="es-AR"/>
        </w:rPr>
        <w:t>Partidos, sindicatos y nuevos movimientos sociales en América Latina</w:t>
      </w:r>
      <w:r w:rsidRPr="00DF0C3F">
        <w:rPr>
          <w:lang w:val="es-AR"/>
        </w:rPr>
        <w:t xml:space="preserve">, Buenos Aires, </w:t>
      </w:r>
      <w:proofErr w:type="spellStart"/>
      <w:r w:rsidRPr="00DF0C3F">
        <w:rPr>
          <w:lang w:val="es-AR"/>
        </w:rPr>
        <w:t>Puntosur</w:t>
      </w:r>
      <w:proofErr w:type="spellEnd"/>
      <w:r w:rsidRPr="00DF0C3F">
        <w:rPr>
          <w:lang w:val="es-AR"/>
        </w:rPr>
        <w:t>, 1987.</w:t>
      </w:r>
    </w:p>
    <w:p w:rsidR="00E103F6" w:rsidRPr="00417B66" w:rsidRDefault="00E103F6" w:rsidP="00E612A9">
      <w:pPr>
        <w:pStyle w:val="NormalWeb"/>
        <w:spacing w:before="0" w:beforeAutospacing="0" w:after="0" w:afterAutospacing="0" w:line="360" w:lineRule="auto"/>
        <w:ind w:left="-180" w:right="-288"/>
        <w:jc w:val="both"/>
        <w:rPr>
          <w:color w:val="000000"/>
          <w:lang w:val="es-AR"/>
        </w:rPr>
      </w:pPr>
    </w:p>
    <w:p w:rsidR="00E103F6" w:rsidRDefault="00E103F6" w:rsidP="008956AA">
      <w:pPr>
        <w:pStyle w:val="NormalWeb"/>
        <w:spacing w:before="0" w:beforeAutospacing="0" w:after="0" w:afterAutospacing="0" w:line="360" w:lineRule="auto"/>
        <w:ind w:left="-180" w:right="-288"/>
        <w:jc w:val="both"/>
        <w:rPr>
          <w:b/>
          <w:color w:val="000000"/>
        </w:rPr>
      </w:pPr>
      <w:r w:rsidRPr="00417B66">
        <w:rPr>
          <w:b/>
          <w:color w:val="000000"/>
        </w:rPr>
        <w:t xml:space="preserve">Unidad III. </w:t>
      </w:r>
      <w:r>
        <w:rPr>
          <w:b/>
          <w:color w:val="000000"/>
        </w:rPr>
        <w:t>Comunismo y peronismo</w:t>
      </w:r>
    </w:p>
    <w:p w:rsidR="00E103F6" w:rsidRPr="00417B66" w:rsidRDefault="00E103F6" w:rsidP="00027ED3">
      <w:pPr>
        <w:pStyle w:val="NormalWeb"/>
        <w:spacing w:before="0" w:beforeAutospacing="0" w:after="0" w:afterAutospacing="0" w:line="360" w:lineRule="auto"/>
        <w:ind w:left="-181" w:right="-289"/>
        <w:jc w:val="both"/>
        <w:rPr>
          <w:color w:val="000000"/>
        </w:rPr>
      </w:pPr>
      <w:r w:rsidRPr="00417B66">
        <w:rPr>
          <w:color w:val="000000"/>
        </w:rPr>
        <w:t xml:space="preserve">-AMARAL, Samuel, </w:t>
      </w:r>
      <w:r w:rsidRPr="00417B66">
        <w:rPr>
          <w:i/>
          <w:color w:val="000000"/>
        </w:rPr>
        <w:t>La renuencia ante las masas: el Partido Comunista ante el peronismo, 1945-1955</w:t>
      </w:r>
      <w:r w:rsidRPr="00417B66">
        <w:rPr>
          <w:color w:val="000000"/>
        </w:rPr>
        <w:t>, Buenos Aires, Universidad del CEMA, 2008.</w:t>
      </w:r>
    </w:p>
    <w:p w:rsidR="00E103F6" w:rsidRPr="006F0FC5" w:rsidRDefault="00E103F6" w:rsidP="008956AA">
      <w:pPr>
        <w:pStyle w:val="NormalWeb"/>
        <w:spacing w:before="0" w:beforeAutospacing="0" w:after="0" w:afterAutospacing="0" w:line="360" w:lineRule="auto"/>
        <w:ind w:left="-180" w:right="-288"/>
        <w:jc w:val="both"/>
      </w:pPr>
      <w:r>
        <w:rPr>
          <w:lang w:val="es-AR"/>
        </w:rPr>
        <w:t xml:space="preserve">- </w:t>
      </w:r>
      <w:r w:rsidRPr="00027ED3">
        <w:rPr>
          <w:lang w:val="es-AR"/>
        </w:rPr>
        <w:t xml:space="preserve">GURBANOV Andrés, </w:t>
      </w:r>
      <w:r>
        <w:t xml:space="preserve"> RODRÍGUEZ, Sebastián, “La compleja relación entre el Partido Comunista Argentino y el peronismo: (1943 – 1955)”, ponencia presentada en Primer Congreso de estudios </w:t>
      </w:r>
      <w:r w:rsidRPr="006F0FC5">
        <w:t>sobre el peronismo: la primera década".</w:t>
      </w:r>
      <w:r w:rsidR="00DF0C3F">
        <w:t xml:space="preserve"> </w:t>
      </w:r>
      <w:r w:rsidRPr="006F0FC5">
        <w:t xml:space="preserve">Mar del Plata, noviembre 2008.  Disponible en: </w:t>
      </w:r>
      <w:hyperlink r:id="rId14" w:history="1">
        <w:r w:rsidRPr="006F0FC5">
          <w:rPr>
            <w:rStyle w:val="Hipervnculo"/>
          </w:rPr>
          <w:t>http://redesperonismo.com.ar/archivos/CD1/PP/gurbanov.pdf</w:t>
        </w:r>
      </w:hyperlink>
    </w:p>
    <w:p w:rsidR="00E103F6" w:rsidRDefault="00E103F6" w:rsidP="006F0FC5">
      <w:pPr>
        <w:pStyle w:val="NormalWeb"/>
        <w:spacing w:before="0" w:beforeAutospacing="0" w:after="0" w:afterAutospacing="0" w:line="360" w:lineRule="auto"/>
        <w:ind w:left="-180" w:right="-288"/>
        <w:jc w:val="both"/>
        <w:rPr>
          <w:color w:val="000000"/>
        </w:rPr>
      </w:pPr>
      <w:r w:rsidRPr="006F0FC5">
        <w:rPr>
          <w:color w:val="000000"/>
        </w:rPr>
        <w:t>JÁUREGUI,</w:t>
      </w:r>
      <w:r>
        <w:rPr>
          <w:color w:val="000000"/>
        </w:rPr>
        <w:t xml:space="preserve"> </w:t>
      </w:r>
      <w:r w:rsidR="00DF0C3F">
        <w:rPr>
          <w:color w:val="000000"/>
        </w:rPr>
        <w:t>Aníbal</w:t>
      </w:r>
      <w:r>
        <w:rPr>
          <w:color w:val="000000"/>
        </w:rPr>
        <w:t xml:space="preserve">, </w:t>
      </w:r>
      <w:r w:rsidRPr="006F0FC5">
        <w:rPr>
          <w:color w:val="000000"/>
        </w:rPr>
        <w:t xml:space="preserve"> </w:t>
      </w:r>
      <w:r>
        <w:rPr>
          <w:color w:val="000000"/>
        </w:rPr>
        <w:t>“</w:t>
      </w:r>
      <w:r w:rsidRPr="006F0FC5">
        <w:rPr>
          <w:color w:val="000000"/>
        </w:rPr>
        <w:t>El peronismo en los debates del Partido Comunista Argentino: 1945-1953</w:t>
      </w:r>
      <w:r>
        <w:rPr>
          <w:color w:val="000000"/>
        </w:rPr>
        <w:t xml:space="preserve">”, </w:t>
      </w:r>
      <w:r w:rsidRPr="00FE5502">
        <w:rPr>
          <w:i/>
          <w:color w:val="000000"/>
        </w:rPr>
        <w:t xml:space="preserve">Revista </w:t>
      </w:r>
      <w:proofErr w:type="spellStart"/>
      <w:r w:rsidRPr="00FE5502">
        <w:rPr>
          <w:i/>
          <w:color w:val="000000"/>
        </w:rPr>
        <w:t>Acontracorriente</w:t>
      </w:r>
      <w:proofErr w:type="spellEnd"/>
      <w:r>
        <w:rPr>
          <w:color w:val="000000"/>
        </w:rPr>
        <w:t xml:space="preserve">, North </w:t>
      </w:r>
      <w:proofErr w:type="spellStart"/>
      <w:r>
        <w:rPr>
          <w:color w:val="000000"/>
        </w:rPr>
        <w:t>Caroline</w:t>
      </w:r>
      <w:proofErr w:type="spellEnd"/>
      <w:r>
        <w:rPr>
          <w:color w:val="000000"/>
        </w:rPr>
        <w:t xml:space="preserve">, Vol. 9, N° 3, 2012. Disponible en: </w:t>
      </w:r>
      <w:hyperlink r:id="rId15" w:history="1">
        <w:r w:rsidRPr="00DE4AA9">
          <w:rPr>
            <w:rStyle w:val="Hipervnculo"/>
          </w:rPr>
          <w:t>http://acontracorriente.chass.ncsu.edu/index.php/acontracorriente/article/view/222/498</w:t>
        </w:r>
      </w:hyperlink>
      <w:r>
        <w:rPr>
          <w:color w:val="000000"/>
        </w:rPr>
        <w:t xml:space="preserve"> </w:t>
      </w:r>
    </w:p>
    <w:p w:rsidR="00E103F6" w:rsidRPr="006F0FC5" w:rsidRDefault="00E103F6" w:rsidP="006F0FC5">
      <w:pPr>
        <w:pStyle w:val="NormalWeb"/>
        <w:spacing w:before="0" w:beforeAutospacing="0" w:after="0" w:afterAutospacing="0" w:line="360" w:lineRule="auto"/>
        <w:ind w:left="-180" w:right="-288"/>
        <w:jc w:val="both"/>
        <w:rPr>
          <w:color w:val="000000"/>
        </w:rPr>
      </w:pPr>
      <w:r>
        <w:rPr>
          <w:color w:val="000000"/>
        </w:rPr>
        <w:t xml:space="preserve">STALTARI, Silvana, “El Partido Comunista frente al peronismo: estrategias y </w:t>
      </w:r>
      <w:r w:rsidR="00DF0C3F">
        <w:rPr>
          <w:color w:val="000000"/>
        </w:rPr>
        <w:t>tácticas</w:t>
      </w:r>
      <w:r>
        <w:rPr>
          <w:color w:val="000000"/>
        </w:rPr>
        <w:t xml:space="preserve"> </w:t>
      </w:r>
      <w:r w:rsidR="00DF0C3F">
        <w:rPr>
          <w:color w:val="000000"/>
        </w:rPr>
        <w:t>políticas</w:t>
      </w:r>
      <w:r>
        <w:rPr>
          <w:color w:val="000000"/>
        </w:rPr>
        <w:t xml:space="preserve">, 1945-1955”, Revista Archivos de historia del movimiento obrero y la izquierda, </w:t>
      </w:r>
    </w:p>
    <w:p w:rsidR="00E103F6" w:rsidRDefault="00E103F6" w:rsidP="009310AE">
      <w:pPr>
        <w:pStyle w:val="NormalWeb"/>
        <w:spacing w:before="0" w:beforeAutospacing="0" w:after="0" w:afterAutospacing="0" w:line="360" w:lineRule="auto"/>
        <w:ind w:right="-288"/>
        <w:jc w:val="both"/>
        <w:rPr>
          <w:b/>
          <w:color w:val="000000"/>
        </w:rPr>
      </w:pPr>
    </w:p>
    <w:p w:rsidR="00E103F6" w:rsidRPr="00417B66" w:rsidRDefault="00E103F6" w:rsidP="008956AA">
      <w:pPr>
        <w:pStyle w:val="NormalWeb"/>
        <w:spacing w:before="0" w:beforeAutospacing="0" w:after="0" w:afterAutospacing="0" w:line="360" w:lineRule="auto"/>
        <w:ind w:left="-180" w:right="-288"/>
        <w:jc w:val="both"/>
        <w:rPr>
          <w:b/>
          <w:color w:val="000000"/>
        </w:rPr>
      </w:pPr>
      <w:r>
        <w:rPr>
          <w:b/>
          <w:color w:val="000000"/>
        </w:rPr>
        <w:t xml:space="preserve">Unidad IV- </w:t>
      </w:r>
      <w:r w:rsidRPr="00417B66">
        <w:rPr>
          <w:b/>
          <w:color w:val="000000"/>
        </w:rPr>
        <w:t>PCA y la política internacional. Internacionalismo comunista y conflictos en el globo. El caso de Medio Oriente</w:t>
      </w:r>
    </w:p>
    <w:p w:rsidR="00E103F6" w:rsidRDefault="00E103F6" w:rsidP="008956AA">
      <w:pPr>
        <w:pStyle w:val="NormalWeb"/>
        <w:spacing w:before="0" w:beforeAutospacing="0" w:after="0" w:afterAutospacing="0" w:line="360" w:lineRule="auto"/>
        <w:ind w:left="-180" w:right="-288"/>
        <w:jc w:val="both"/>
        <w:rPr>
          <w:color w:val="000000"/>
        </w:rPr>
      </w:pPr>
    </w:p>
    <w:p w:rsidR="00E103F6" w:rsidRDefault="00E103F6" w:rsidP="008956AA">
      <w:pPr>
        <w:pStyle w:val="NormalWeb"/>
        <w:spacing w:before="0" w:beforeAutospacing="0" w:after="0" w:afterAutospacing="0" w:line="360" w:lineRule="auto"/>
        <w:ind w:left="-180" w:right="-288"/>
        <w:jc w:val="both"/>
        <w:rPr>
          <w:color w:val="000000"/>
        </w:rPr>
      </w:pPr>
      <w:r>
        <w:rPr>
          <w:color w:val="000000"/>
        </w:rPr>
        <w:t xml:space="preserve">- GARCÍA, Luciano Nicolás, “La psiquiatría comunista argentina y el problema del antisemitismo </w:t>
      </w:r>
      <w:r w:rsidR="00DF0C3F">
        <w:rPr>
          <w:color w:val="000000"/>
        </w:rPr>
        <w:t>soviético</w:t>
      </w:r>
      <w:r>
        <w:rPr>
          <w:color w:val="000000"/>
        </w:rPr>
        <w:t xml:space="preserve">” </w:t>
      </w:r>
      <w:r w:rsidRPr="009310AE">
        <w:rPr>
          <w:i/>
          <w:color w:val="000000"/>
        </w:rPr>
        <w:t>Políticas de la Memoria,</w:t>
      </w:r>
      <w:r>
        <w:rPr>
          <w:color w:val="000000"/>
        </w:rPr>
        <w:t xml:space="preserve"> Buenos Aires, 2012. Disponible en:</w:t>
      </w:r>
      <w:r w:rsidRPr="009310AE">
        <w:t xml:space="preserve"> </w:t>
      </w:r>
      <w:hyperlink r:id="rId16" w:history="1">
        <w:r w:rsidRPr="00850B5F">
          <w:rPr>
            <w:rStyle w:val="Hipervnculo"/>
          </w:rPr>
          <w:t>http://www.cedinci.org/politicas/PM10-11-12.pdf</w:t>
        </w:r>
      </w:hyperlink>
      <w:r>
        <w:rPr>
          <w:color w:val="000000"/>
        </w:rPr>
        <w:t xml:space="preserve">   </w:t>
      </w:r>
    </w:p>
    <w:p w:rsidR="00E103F6" w:rsidRPr="00417B66" w:rsidRDefault="00E103F6" w:rsidP="008956AA">
      <w:pPr>
        <w:pStyle w:val="NormalWeb"/>
        <w:spacing w:before="0" w:beforeAutospacing="0" w:after="0" w:afterAutospacing="0" w:line="360" w:lineRule="auto"/>
        <w:ind w:left="-180" w:right="-288"/>
        <w:jc w:val="both"/>
        <w:rPr>
          <w:color w:val="000000"/>
        </w:rPr>
      </w:pPr>
      <w:r w:rsidRPr="00417B66">
        <w:rPr>
          <w:color w:val="000000"/>
        </w:rPr>
        <w:lastRenderedPageBreak/>
        <w:t xml:space="preserve">-KAHAN, Emmanuel, “‘Sionistas’ </w:t>
      </w:r>
      <w:r w:rsidR="00DF0C3F" w:rsidRPr="00417B66">
        <w:rPr>
          <w:color w:val="000000"/>
        </w:rPr>
        <w:t>vs. ‘progresistas</w:t>
      </w:r>
      <w:r w:rsidRPr="00417B66">
        <w:rPr>
          <w:color w:val="000000"/>
        </w:rPr>
        <w:t xml:space="preserve">’; una discusión registrada en las páginas de Nueva </w:t>
      </w:r>
      <w:proofErr w:type="spellStart"/>
      <w:r w:rsidRPr="00417B66">
        <w:rPr>
          <w:color w:val="000000"/>
        </w:rPr>
        <w:t>Sión</w:t>
      </w:r>
      <w:proofErr w:type="spellEnd"/>
      <w:r w:rsidRPr="00417B66">
        <w:rPr>
          <w:color w:val="000000"/>
        </w:rPr>
        <w:t xml:space="preserve"> en torno de la cuestión Israelí y la experiencia fascista durante el affaire </w:t>
      </w:r>
      <w:proofErr w:type="spellStart"/>
      <w:r w:rsidRPr="00417B66">
        <w:rPr>
          <w:color w:val="000000"/>
        </w:rPr>
        <w:t>Eichmann</w:t>
      </w:r>
      <w:proofErr w:type="spellEnd"/>
      <w:r w:rsidRPr="00417B66">
        <w:rPr>
          <w:color w:val="000000"/>
        </w:rPr>
        <w:t xml:space="preserve">, 1960-1962”, La Plata, </w:t>
      </w:r>
      <w:r w:rsidRPr="00417B66">
        <w:rPr>
          <w:i/>
          <w:color w:val="000000"/>
        </w:rPr>
        <w:t>Cuestiones de Sociología</w:t>
      </w:r>
      <w:r w:rsidRPr="00417B66">
        <w:rPr>
          <w:color w:val="000000"/>
        </w:rPr>
        <w:t xml:space="preserve">, Nº 3, 2006, pp. 298-314, disponible en </w:t>
      </w:r>
      <w:hyperlink r:id="rId17" w:history="1">
        <w:r w:rsidRPr="00850B5F">
          <w:rPr>
            <w:rStyle w:val="Hipervnculo"/>
          </w:rPr>
          <w:t>http://historiapolitica.com/datos/biblioteca/kahan1.pdf</w:t>
        </w:r>
      </w:hyperlink>
      <w:r>
        <w:rPr>
          <w:color w:val="000000"/>
        </w:rPr>
        <w:t xml:space="preserve"> </w:t>
      </w:r>
    </w:p>
    <w:p w:rsidR="00E103F6" w:rsidRPr="00417B66" w:rsidRDefault="00E103F6" w:rsidP="008956AA">
      <w:pPr>
        <w:pStyle w:val="NormalWeb"/>
        <w:spacing w:before="0" w:beforeAutospacing="0" w:after="0" w:afterAutospacing="0" w:line="360" w:lineRule="auto"/>
        <w:ind w:left="-180" w:right="-288"/>
        <w:jc w:val="both"/>
      </w:pPr>
      <w:r w:rsidRPr="00417B66">
        <w:rPr>
          <w:color w:val="000000"/>
        </w:rPr>
        <w:t xml:space="preserve">-SABORIDO, </w:t>
      </w:r>
      <w:r w:rsidR="00DF0C3F" w:rsidRPr="00417B66">
        <w:rPr>
          <w:color w:val="000000"/>
        </w:rPr>
        <w:t>Mercedes,</w:t>
      </w:r>
      <w:r w:rsidR="00DF0C3F" w:rsidRPr="00417B66">
        <w:t xml:space="preserve"> </w:t>
      </w:r>
      <w:r w:rsidR="00DF0C3F">
        <w:t>“</w:t>
      </w:r>
      <w:r w:rsidR="00DF0C3F" w:rsidRPr="00417B66">
        <w:t>‘Es</w:t>
      </w:r>
      <w:r w:rsidRPr="00417B66">
        <w:t xml:space="preserve"> justo que los Judíos tengo un Estado propio en Palestina: mil veces justo´: el PCA y la creación del Estado de Israel”, </w:t>
      </w:r>
      <w:r w:rsidRPr="00417B66">
        <w:rPr>
          <w:i/>
        </w:rPr>
        <w:t xml:space="preserve">Revista de Historia Contemporánea, Universidad del País Vasco, </w:t>
      </w:r>
      <w:r w:rsidRPr="00417B66">
        <w:t xml:space="preserve">Volumen 2012, </w:t>
      </w:r>
    </w:p>
    <w:p w:rsidR="00E103F6" w:rsidRPr="00417B66" w:rsidRDefault="00E103F6" w:rsidP="008956AA">
      <w:pPr>
        <w:pStyle w:val="NormalWeb"/>
        <w:spacing w:before="0" w:beforeAutospacing="0" w:after="0" w:afterAutospacing="0" w:line="360" w:lineRule="auto"/>
        <w:ind w:left="-180" w:right="-288"/>
        <w:jc w:val="both"/>
      </w:pPr>
      <w:r w:rsidRPr="00417B66">
        <w:t xml:space="preserve">---------------------------, De “defensores de una causa santa” a “lacayos del imperialismo”. El Partido Comunista de la Argentina frente al conflicto de Suez (1956), </w:t>
      </w:r>
      <w:r w:rsidRPr="00417B66">
        <w:rPr>
          <w:i/>
        </w:rPr>
        <w:t>Revista Cuadernos de Historia Contemporánea</w:t>
      </w:r>
      <w:r w:rsidRPr="00417B66">
        <w:t xml:space="preserve">, Madrid, 2013. </w:t>
      </w:r>
    </w:p>
    <w:p w:rsidR="00E103F6" w:rsidRPr="00EF0223" w:rsidRDefault="00E103F6" w:rsidP="008956AA">
      <w:pPr>
        <w:spacing w:after="0" w:line="360" w:lineRule="auto"/>
        <w:ind w:left="-180" w:right="-288"/>
        <w:jc w:val="both"/>
        <w:rPr>
          <w:rFonts w:ascii="Times New Roman" w:hAnsi="Times New Roman"/>
          <w:sz w:val="24"/>
          <w:szCs w:val="24"/>
          <w:lang w:val="es-ES" w:eastAsia="es-ES"/>
        </w:rPr>
      </w:pPr>
      <w:r w:rsidRPr="00417B66">
        <w:rPr>
          <w:rFonts w:ascii="Times New Roman" w:hAnsi="Times New Roman"/>
          <w:sz w:val="24"/>
          <w:szCs w:val="24"/>
          <w:lang w:val="es-ES" w:eastAsia="es-ES"/>
        </w:rPr>
        <w:t xml:space="preserve">---------------------------, “El Partido Comunista Argentino y la guerra de los Seis Días”; </w:t>
      </w:r>
      <w:r w:rsidRPr="00417B66">
        <w:rPr>
          <w:rFonts w:ascii="Times New Roman" w:hAnsi="Times New Roman"/>
          <w:i/>
          <w:sz w:val="24"/>
          <w:szCs w:val="24"/>
          <w:lang w:val="es-ES" w:eastAsia="es-ES"/>
        </w:rPr>
        <w:t>Revista Izquierdas</w:t>
      </w:r>
      <w:r w:rsidRPr="00417B66">
        <w:rPr>
          <w:rFonts w:ascii="Times New Roman" w:hAnsi="Times New Roman"/>
          <w:sz w:val="24"/>
          <w:szCs w:val="24"/>
          <w:lang w:val="es-ES" w:eastAsia="es-ES"/>
        </w:rPr>
        <w:t xml:space="preserve">, Santiago de Chile, Abril 2012. </w:t>
      </w:r>
      <w:r>
        <w:rPr>
          <w:rFonts w:ascii="Times New Roman" w:hAnsi="Times New Roman"/>
          <w:sz w:val="24"/>
          <w:szCs w:val="24"/>
          <w:lang w:val="es-ES" w:eastAsia="es-ES"/>
        </w:rPr>
        <w:t xml:space="preserve">Disponible en: </w:t>
      </w:r>
      <w:hyperlink r:id="rId18" w:history="1">
        <w:r w:rsidRPr="00850B5F">
          <w:rPr>
            <w:rStyle w:val="Hipervnculo"/>
            <w:rFonts w:ascii="Times New Roman" w:hAnsi="Times New Roman"/>
            <w:sz w:val="24"/>
            <w:szCs w:val="24"/>
            <w:lang w:val="es-ES" w:eastAsia="es-ES"/>
          </w:rPr>
          <w:t>http://www.revistas.usach.cl/ojs/index.php/izquierdas/article/view/570</w:t>
        </w:r>
      </w:hyperlink>
      <w:r>
        <w:rPr>
          <w:rFonts w:ascii="Times New Roman" w:hAnsi="Times New Roman"/>
          <w:sz w:val="24"/>
          <w:szCs w:val="24"/>
          <w:lang w:val="es-ES" w:eastAsia="es-ES"/>
        </w:rPr>
        <w:t xml:space="preserve"> </w:t>
      </w:r>
    </w:p>
    <w:p w:rsidR="00E103F6" w:rsidRPr="00EF0223" w:rsidRDefault="00E103F6" w:rsidP="008956AA">
      <w:pPr>
        <w:spacing w:after="0" w:line="360" w:lineRule="auto"/>
        <w:ind w:left="-180" w:right="-288"/>
        <w:jc w:val="both"/>
        <w:rPr>
          <w:rFonts w:ascii="Times New Roman" w:hAnsi="Times New Roman"/>
          <w:bCs/>
          <w:sz w:val="24"/>
          <w:szCs w:val="24"/>
          <w:lang w:eastAsia="es-ES"/>
        </w:rPr>
      </w:pPr>
      <w:r w:rsidRPr="00417B66">
        <w:rPr>
          <w:rFonts w:ascii="Times New Roman" w:hAnsi="Times New Roman"/>
          <w:bCs/>
          <w:sz w:val="24"/>
          <w:szCs w:val="24"/>
          <w:lang w:eastAsia="es-ES"/>
        </w:rPr>
        <w:t>-SVARCH, Ariel, “</w:t>
      </w:r>
      <w:r w:rsidRPr="00417B66">
        <w:rPr>
          <w:rFonts w:ascii="Times New Roman" w:hAnsi="Times New Roman"/>
          <w:bCs/>
          <w:i/>
          <w:sz w:val="24"/>
          <w:szCs w:val="24"/>
          <w:lang w:eastAsia="es-ES"/>
        </w:rPr>
        <w:t>¿</w:t>
      </w:r>
      <w:r w:rsidRPr="00417B66">
        <w:rPr>
          <w:rFonts w:ascii="Times New Roman" w:hAnsi="Times New Roman"/>
          <w:bCs/>
          <w:sz w:val="24"/>
          <w:szCs w:val="24"/>
          <w:lang w:eastAsia="es-ES"/>
        </w:rPr>
        <w:t xml:space="preserve">Comunistas judíos o judíos comunistas? La rama judía del PC en el contexto de crisis </w:t>
      </w:r>
      <w:proofErr w:type="spellStart"/>
      <w:r w:rsidRPr="00417B66">
        <w:rPr>
          <w:rFonts w:ascii="Times New Roman" w:hAnsi="Times New Roman"/>
          <w:bCs/>
          <w:sz w:val="24"/>
          <w:szCs w:val="24"/>
          <w:lang w:eastAsia="es-ES"/>
        </w:rPr>
        <w:t>identitaria</w:t>
      </w:r>
      <w:proofErr w:type="spellEnd"/>
      <w:r w:rsidRPr="00417B66">
        <w:rPr>
          <w:rFonts w:ascii="Times New Roman" w:hAnsi="Times New Roman"/>
          <w:bCs/>
          <w:sz w:val="24"/>
          <w:szCs w:val="24"/>
          <w:lang w:eastAsia="es-ES"/>
        </w:rPr>
        <w:t>, 1920-1950</w:t>
      </w:r>
      <w:r w:rsidRPr="00417B66">
        <w:rPr>
          <w:rFonts w:ascii="Times New Roman" w:hAnsi="Times New Roman"/>
          <w:bCs/>
          <w:i/>
          <w:sz w:val="24"/>
          <w:szCs w:val="24"/>
          <w:lang w:eastAsia="es-ES"/>
        </w:rPr>
        <w:t xml:space="preserve">”, </w:t>
      </w:r>
      <w:proofErr w:type="spellStart"/>
      <w:r w:rsidRPr="00417B66">
        <w:rPr>
          <w:rFonts w:ascii="Times New Roman" w:hAnsi="Times New Roman"/>
          <w:bCs/>
          <w:sz w:val="24"/>
          <w:szCs w:val="24"/>
          <w:lang w:eastAsia="es-ES"/>
        </w:rPr>
        <w:t>Xa</w:t>
      </w:r>
      <w:proofErr w:type="spellEnd"/>
      <w:r w:rsidRPr="00417B66">
        <w:rPr>
          <w:rFonts w:ascii="Times New Roman" w:hAnsi="Times New Roman"/>
          <w:bCs/>
          <w:sz w:val="24"/>
          <w:szCs w:val="24"/>
          <w:lang w:eastAsia="es-ES"/>
        </w:rPr>
        <w:t xml:space="preserve"> Jornada </w:t>
      </w:r>
      <w:proofErr w:type="spellStart"/>
      <w:r w:rsidRPr="00417B66">
        <w:rPr>
          <w:rFonts w:ascii="Times New Roman" w:hAnsi="Times New Roman"/>
          <w:bCs/>
          <w:sz w:val="24"/>
          <w:szCs w:val="24"/>
          <w:lang w:eastAsia="es-ES"/>
        </w:rPr>
        <w:t>Interescuelas</w:t>
      </w:r>
      <w:proofErr w:type="spellEnd"/>
      <w:r w:rsidRPr="00417B66">
        <w:rPr>
          <w:rFonts w:ascii="Times New Roman" w:hAnsi="Times New Roman"/>
          <w:bCs/>
          <w:sz w:val="24"/>
          <w:szCs w:val="24"/>
          <w:lang w:eastAsia="es-ES"/>
        </w:rPr>
        <w:t xml:space="preserve"> de Historia, Universidad de Rosario, Rosario, 2005. </w:t>
      </w:r>
      <w:r>
        <w:rPr>
          <w:rFonts w:ascii="Times New Roman" w:hAnsi="Times New Roman"/>
          <w:bCs/>
          <w:sz w:val="24"/>
          <w:szCs w:val="24"/>
          <w:lang w:eastAsia="es-ES"/>
        </w:rPr>
        <w:t xml:space="preserve">Disponible en: </w:t>
      </w:r>
      <w:hyperlink r:id="rId19" w:history="1">
        <w:r w:rsidRPr="00850B5F">
          <w:rPr>
            <w:rStyle w:val="Hipervnculo"/>
            <w:rFonts w:ascii="Times New Roman" w:hAnsi="Times New Roman"/>
            <w:bCs/>
            <w:sz w:val="24"/>
            <w:szCs w:val="24"/>
            <w:lang w:eastAsia="es-ES"/>
          </w:rPr>
          <w:t>http://estudiosjudios.ides.org.ar/files/2012/02/Svarch-Ariel.pdf</w:t>
        </w:r>
      </w:hyperlink>
      <w:r>
        <w:rPr>
          <w:rFonts w:ascii="Times New Roman" w:hAnsi="Times New Roman"/>
          <w:bCs/>
          <w:sz w:val="24"/>
          <w:szCs w:val="24"/>
          <w:lang w:eastAsia="es-ES"/>
        </w:rPr>
        <w:t xml:space="preserve"> </w:t>
      </w:r>
    </w:p>
    <w:p w:rsidR="00E103F6" w:rsidRPr="00417B66" w:rsidRDefault="00E103F6" w:rsidP="008956AA">
      <w:pPr>
        <w:pStyle w:val="NormalWeb"/>
        <w:spacing w:before="0" w:beforeAutospacing="0" w:after="0" w:afterAutospacing="0" w:line="360" w:lineRule="auto"/>
        <w:ind w:left="-180" w:right="-288"/>
        <w:jc w:val="both"/>
        <w:rPr>
          <w:color w:val="000000"/>
        </w:rPr>
      </w:pPr>
    </w:p>
    <w:p w:rsidR="00E103F6" w:rsidRPr="00417B66" w:rsidRDefault="00E103F6" w:rsidP="008956AA">
      <w:pPr>
        <w:pStyle w:val="NormalWeb"/>
        <w:spacing w:before="0" w:beforeAutospacing="0" w:after="0" w:afterAutospacing="0" w:line="360" w:lineRule="auto"/>
        <w:ind w:left="-180" w:right="-288"/>
        <w:jc w:val="both"/>
        <w:rPr>
          <w:color w:val="000000"/>
        </w:rPr>
      </w:pPr>
      <w:r w:rsidRPr="00417B66">
        <w:rPr>
          <w:b/>
          <w:color w:val="000000"/>
        </w:rPr>
        <w:t>Unidad IV. PCA y los intelectuales. Filosofía, arte, ciencia y compromiso político</w:t>
      </w:r>
      <w:r w:rsidRPr="00417B66">
        <w:rPr>
          <w:color w:val="000000"/>
        </w:rPr>
        <w:t>.</w:t>
      </w:r>
    </w:p>
    <w:p w:rsidR="00E103F6" w:rsidRPr="00417B66" w:rsidRDefault="00E103F6" w:rsidP="008956AA">
      <w:pPr>
        <w:pStyle w:val="NormalWeb"/>
        <w:spacing w:before="0" w:beforeAutospacing="0" w:after="0" w:afterAutospacing="0" w:line="360" w:lineRule="auto"/>
        <w:ind w:left="-180" w:right="-288"/>
        <w:jc w:val="both"/>
        <w:rPr>
          <w:color w:val="000000"/>
        </w:rPr>
      </w:pPr>
      <w:bookmarkStart w:id="0" w:name="_GoBack"/>
      <w:bookmarkEnd w:id="0"/>
    </w:p>
    <w:p w:rsidR="00E103F6" w:rsidRPr="00417B66" w:rsidRDefault="00E103F6" w:rsidP="008956AA">
      <w:pPr>
        <w:pStyle w:val="NormalWeb"/>
        <w:spacing w:before="0" w:beforeAutospacing="0" w:after="0" w:afterAutospacing="0" w:line="360" w:lineRule="auto"/>
        <w:ind w:left="-180" w:right="-288"/>
        <w:jc w:val="both"/>
        <w:rPr>
          <w:color w:val="000000"/>
        </w:rPr>
      </w:pPr>
      <w:r w:rsidRPr="00417B66">
        <w:rPr>
          <w:color w:val="000000"/>
        </w:rPr>
        <w:t xml:space="preserve">-ACHA, Omar, </w:t>
      </w:r>
      <w:r w:rsidRPr="00417B66">
        <w:rPr>
          <w:i/>
          <w:color w:val="000000"/>
        </w:rPr>
        <w:t xml:space="preserve">La Nación Futura. Rodolfo </w:t>
      </w:r>
      <w:proofErr w:type="spellStart"/>
      <w:r w:rsidRPr="00417B66">
        <w:rPr>
          <w:i/>
          <w:color w:val="000000"/>
        </w:rPr>
        <w:t>Puiggrós</w:t>
      </w:r>
      <w:proofErr w:type="spellEnd"/>
      <w:r w:rsidRPr="00417B66">
        <w:rPr>
          <w:i/>
          <w:color w:val="000000"/>
        </w:rPr>
        <w:t xml:space="preserve"> en las encrucijadas argentinas del siglo XX,</w:t>
      </w:r>
      <w:r w:rsidRPr="00417B66">
        <w:rPr>
          <w:color w:val="000000"/>
        </w:rPr>
        <w:t xml:space="preserve"> Buenos Aires, </w:t>
      </w:r>
      <w:proofErr w:type="spellStart"/>
      <w:r w:rsidRPr="00417B66">
        <w:rPr>
          <w:color w:val="000000"/>
        </w:rPr>
        <w:t>Eudeba</w:t>
      </w:r>
      <w:proofErr w:type="spellEnd"/>
      <w:r w:rsidRPr="00417B66">
        <w:rPr>
          <w:color w:val="000000"/>
        </w:rPr>
        <w:t>, 2006.</w:t>
      </w:r>
      <w:r>
        <w:rPr>
          <w:color w:val="000000"/>
        </w:rPr>
        <w:t xml:space="preserve"> Cap. IV</w:t>
      </w:r>
    </w:p>
    <w:p w:rsidR="00E103F6" w:rsidRDefault="00E103F6" w:rsidP="00112F5B">
      <w:pPr>
        <w:pStyle w:val="NormalWeb"/>
        <w:spacing w:before="0" w:beforeAutospacing="0" w:after="0" w:afterAutospacing="0" w:line="360" w:lineRule="auto"/>
        <w:ind w:left="-181" w:right="-289"/>
        <w:jc w:val="both"/>
        <w:rPr>
          <w:lang w:val="es-AR"/>
        </w:rPr>
      </w:pPr>
      <w:r>
        <w:rPr>
          <w:lang w:val="es-AR"/>
        </w:rPr>
        <w:t>-</w:t>
      </w:r>
      <w:r w:rsidRPr="0020390D">
        <w:rPr>
          <w:lang w:val="es-AR"/>
        </w:rPr>
        <w:t>GARCÍA, Luciano, “Las relaciones entre el marxismo y la ciencia según los intelectuales comunistas y filo-soviéticos argentinos (1935-1953)”, </w:t>
      </w:r>
      <w:r w:rsidRPr="0020390D">
        <w:rPr>
          <w:i/>
          <w:iCs/>
          <w:lang w:val="es-AR"/>
        </w:rPr>
        <w:t xml:space="preserve">XIV Jornadas </w:t>
      </w:r>
      <w:proofErr w:type="spellStart"/>
      <w:r w:rsidRPr="0020390D">
        <w:rPr>
          <w:i/>
          <w:iCs/>
          <w:lang w:val="es-AR"/>
        </w:rPr>
        <w:t>Interescuelas</w:t>
      </w:r>
      <w:proofErr w:type="spellEnd"/>
      <w:r w:rsidRPr="0020390D">
        <w:rPr>
          <w:i/>
          <w:iCs/>
          <w:lang w:val="es-AR"/>
        </w:rPr>
        <w:t>/Departamentos de Historia</w:t>
      </w:r>
      <w:r w:rsidRPr="0020390D">
        <w:rPr>
          <w:lang w:val="es-AR"/>
        </w:rPr>
        <w:t>, Departamento de Historia de la Facultad de Filosofía y Letras, Universidad Nacional de Cuyo, Mendoza, 2 al 5 de octubre de 2013.</w:t>
      </w:r>
    </w:p>
    <w:p w:rsidR="00E103F6" w:rsidRPr="0020390D" w:rsidRDefault="00E103F6" w:rsidP="00112F5B">
      <w:pPr>
        <w:pStyle w:val="NormalWeb"/>
        <w:spacing w:before="0" w:beforeAutospacing="0" w:after="0" w:afterAutospacing="0" w:line="360" w:lineRule="auto"/>
        <w:ind w:left="-181" w:right="-289"/>
        <w:jc w:val="both"/>
        <w:rPr>
          <w:lang w:val="es-AR"/>
        </w:rPr>
      </w:pPr>
      <w:r>
        <w:rPr>
          <w:lang w:val="es-AR"/>
        </w:rPr>
        <w:t xml:space="preserve">-----------------------, “La cultura científica en la medicina y psiquiatría filo-soviética y comunista en la Argentina (1935-1956), </w:t>
      </w:r>
      <w:r w:rsidRPr="000736D6">
        <w:rPr>
          <w:i/>
          <w:lang w:val="es-AR"/>
        </w:rPr>
        <w:t>Políticas de la Memoria</w:t>
      </w:r>
      <w:r>
        <w:rPr>
          <w:lang w:val="es-AR"/>
        </w:rPr>
        <w:t xml:space="preserve">, Buenos Aires, 2015. </w:t>
      </w:r>
    </w:p>
    <w:p w:rsidR="00E103F6" w:rsidRPr="00417B66" w:rsidRDefault="00E103F6" w:rsidP="00112F5B">
      <w:pPr>
        <w:pStyle w:val="NormalWeb"/>
        <w:spacing w:before="0" w:beforeAutospacing="0" w:after="0" w:afterAutospacing="0" w:line="360" w:lineRule="auto"/>
        <w:ind w:left="-181" w:right="-289"/>
        <w:jc w:val="both"/>
        <w:rPr>
          <w:bCs/>
          <w:lang w:val="es-AR"/>
        </w:rPr>
      </w:pPr>
      <w:r w:rsidRPr="00417B66">
        <w:t xml:space="preserve">-PASOLINI, Ricardo, </w:t>
      </w:r>
      <w:r w:rsidRPr="00417B66">
        <w:rPr>
          <w:bCs/>
          <w:i/>
          <w:lang w:val="es-AR"/>
        </w:rPr>
        <w:t>Los marxistas liberales</w:t>
      </w:r>
      <w:r>
        <w:rPr>
          <w:bCs/>
          <w:i/>
          <w:lang w:val="es-AR"/>
        </w:rPr>
        <w:t xml:space="preserve"> </w:t>
      </w:r>
      <w:r w:rsidRPr="00417B66">
        <w:rPr>
          <w:bCs/>
          <w:i/>
          <w:lang w:val="es-AR"/>
        </w:rPr>
        <w:t>Antifascismo y cultura comunista en la Argentina del siglo XX,</w:t>
      </w:r>
      <w:r w:rsidRPr="00417B66">
        <w:rPr>
          <w:bCs/>
          <w:lang w:val="es-AR"/>
        </w:rPr>
        <w:t xml:space="preserve"> Buenos Aires, Siglo XXI, 2013. </w:t>
      </w:r>
    </w:p>
    <w:p w:rsidR="00E103F6" w:rsidRPr="008C1D72" w:rsidRDefault="00E103F6" w:rsidP="008956AA">
      <w:pPr>
        <w:pStyle w:val="NormalWeb"/>
        <w:spacing w:before="0" w:beforeAutospacing="0" w:after="0" w:afterAutospacing="0" w:line="360" w:lineRule="auto"/>
        <w:ind w:left="-180" w:right="-288"/>
        <w:jc w:val="both"/>
      </w:pPr>
      <w:r w:rsidRPr="008C1D72">
        <w:t>-PETRA, Adriana,</w:t>
      </w:r>
      <w:r w:rsidRPr="008C1D72">
        <w:rPr>
          <w:rFonts w:ascii="Verdana" w:hAnsi="Verdana"/>
          <w:sz w:val="23"/>
          <w:szCs w:val="23"/>
          <w:shd w:val="clear" w:color="auto" w:fill="FFFFFF"/>
          <w:lang w:val="es-AR" w:eastAsia="en-US"/>
        </w:rPr>
        <w:t xml:space="preserve"> </w:t>
      </w:r>
      <w:proofErr w:type="spellStart"/>
      <w:r w:rsidRPr="008C1D72">
        <w:rPr>
          <w:lang w:val="es-AR"/>
        </w:rPr>
        <w:t>Revoluçao</w:t>
      </w:r>
      <w:proofErr w:type="spellEnd"/>
      <w:r w:rsidRPr="008C1D72">
        <w:rPr>
          <w:lang w:val="es-AR"/>
        </w:rPr>
        <w:t xml:space="preserve"> e Guerra. Formas de </w:t>
      </w:r>
      <w:proofErr w:type="spellStart"/>
      <w:r w:rsidRPr="008C1D72">
        <w:rPr>
          <w:lang w:val="es-AR"/>
        </w:rPr>
        <w:t>compromisso</w:t>
      </w:r>
      <w:proofErr w:type="spellEnd"/>
      <w:r w:rsidRPr="008C1D72">
        <w:rPr>
          <w:lang w:val="es-AR"/>
        </w:rPr>
        <w:t xml:space="preserve"> e </w:t>
      </w:r>
      <w:proofErr w:type="spellStart"/>
      <w:r w:rsidRPr="008C1D72">
        <w:rPr>
          <w:lang w:val="es-AR"/>
        </w:rPr>
        <w:t>trajetórias</w:t>
      </w:r>
      <w:proofErr w:type="spellEnd"/>
      <w:r w:rsidRPr="008C1D72">
        <w:rPr>
          <w:lang w:val="es-AR"/>
        </w:rPr>
        <w:t xml:space="preserve"> </w:t>
      </w:r>
      <w:proofErr w:type="spellStart"/>
      <w:r w:rsidRPr="008C1D72">
        <w:rPr>
          <w:lang w:val="es-AR"/>
        </w:rPr>
        <w:t>intelectuais</w:t>
      </w:r>
      <w:proofErr w:type="spellEnd"/>
      <w:r w:rsidRPr="008C1D72">
        <w:rPr>
          <w:lang w:val="es-AR"/>
        </w:rPr>
        <w:t xml:space="preserve"> na </w:t>
      </w:r>
      <w:proofErr w:type="spellStart"/>
      <w:r w:rsidRPr="008C1D72">
        <w:rPr>
          <w:lang w:val="es-AR"/>
        </w:rPr>
        <w:t>conformação</w:t>
      </w:r>
      <w:proofErr w:type="spellEnd"/>
      <w:r w:rsidRPr="008C1D72">
        <w:rPr>
          <w:lang w:val="es-AR"/>
        </w:rPr>
        <w:t xml:space="preserve"> de </w:t>
      </w:r>
      <w:proofErr w:type="spellStart"/>
      <w:r w:rsidRPr="008C1D72">
        <w:rPr>
          <w:lang w:val="es-AR"/>
        </w:rPr>
        <w:t>um</w:t>
      </w:r>
      <w:proofErr w:type="spellEnd"/>
      <w:r w:rsidRPr="008C1D72">
        <w:rPr>
          <w:lang w:val="es-AR"/>
        </w:rPr>
        <w:t xml:space="preserve"> </w:t>
      </w:r>
      <w:proofErr w:type="spellStart"/>
      <w:r w:rsidRPr="008C1D72">
        <w:rPr>
          <w:lang w:val="es-AR"/>
        </w:rPr>
        <w:t>espaço</w:t>
      </w:r>
      <w:proofErr w:type="spellEnd"/>
      <w:r w:rsidRPr="008C1D72">
        <w:rPr>
          <w:lang w:val="es-AR"/>
        </w:rPr>
        <w:t xml:space="preserve"> cultural comunista na Argentina (1920-1935), en </w:t>
      </w:r>
      <w:proofErr w:type="spellStart"/>
      <w:r w:rsidRPr="008C1D72">
        <w:rPr>
          <w:i/>
          <w:iCs/>
          <w:lang w:val="es-AR"/>
        </w:rPr>
        <w:t>Perseu</w:t>
      </w:r>
      <w:proofErr w:type="spellEnd"/>
      <w:r w:rsidRPr="008C1D72">
        <w:rPr>
          <w:i/>
          <w:iCs/>
          <w:lang w:val="es-AR"/>
        </w:rPr>
        <w:t xml:space="preserve">. </w:t>
      </w:r>
      <w:proofErr w:type="spellStart"/>
      <w:r w:rsidRPr="008C1D72">
        <w:rPr>
          <w:i/>
          <w:iCs/>
          <w:lang w:val="es-AR"/>
        </w:rPr>
        <w:t>História</w:t>
      </w:r>
      <w:proofErr w:type="spellEnd"/>
      <w:r w:rsidRPr="008C1D72">
        <w:rPr>
          <w:i/>
          <w:iCs/>
          <w:lang w:val="es-AR"/>
        </w:rPr>
        <w:t>, memoria e política</w:t>
      </w:r>
      <w:r w:rsidRPr="008C1D72">
        <w:rPr>
          <w:lang w:val="es-AR"/>
        </w:rPr>
        <w:t xml:space="preserve">, nº 9, São Paulo, </w:t>
      </w:r>
      <w:proofErr w:type="spellStart"/>
      <w:r w:rsidRPr="008C1D72">
        <w:rPr>
          <w:lang w:val="es-AR"/>
        </w:rPr>
        <w:t>Fundação</w:t>
      </w:r>
      <w:proofErr w:type="spellEnd"/>
      <w:r w:rsidRPr="008C1D72">
        <w:rPr>
          <w:lang w:val="es-AR"/>
        </w:rPr>
        <w:t xml:space="preserve"> </w:t>
      </w:r>
      <w:proofErr w:type="spellStart"/>
      <w:r w:rsidRPr="008C1D72">
        <w:rPr>
          <w:lang w:val="es-AR"/>
        </w:rPr>
        <w:t>Perseu</w:t>
      </w:r>
      <w:proofErr w:type="spellEnd"/>
      <w:r w:rsidRPr="008C1D72">
        <w:rPr>
          <w:lang w:val="es-AR"/>
        </w:rPr>
        <w:t xml:space="preserve"> </w:t>
      </w:r>
      <w:proofErr w:type="spellStart"/>
      <w:r w:rsidRPr="008C1D72">
        <w:rPr>
          <w:lang w:val="es-AR"/>
        </w:rPr>
        <w:t>Abramo</w:t>
      </w:r>
      <w:proofErr w:type="spellEnd"/>
      <w:r w:rsidRPr="008C1D72">
        <w:rPr>
          <w:lang w:val="es-AR"/>
        </w:rPr>
        <w:t xml:space="preserve">, </w:t>
      </w:r>
      <w:proofErr w:type="spellStart"/>
      <w:r w:rsidRPr="008C1D72">
        <w:rPr>
          <w:lang w:val="es-AR"/>
        </w:rPr>
        <w:t>maio</w:t>
      </w:r>
      <w:proofErr w:type="spellEnd"/>
      <w:r w:rsidRPr="008C1D72">
        <w:rPr>
          <w:lang w:val="es-AR"/>
        </w:rPr>
        <w:t xml:space="preserve"> 2013, pp. 9-45 </w:t>
      </w:r>
    </w:p>
    <w:p w:rsidR="00E103F6" w:rsidRPr="00417B66" w:rsidRDefault="00E103F6" w:rsidP="008956AA">
      <w:pPr>
        <w:pStyle w:val="NormalWeb"/>
        <w:spacing w:before="0" w:beforeAutospacing="0" w:after="0" w:afterAutospacing="0" w:line="360" w:lineRule="auto"/>
        <w:ind w:left="-180" w:right="-288"/>
        <w:jc w:val="both"/>
        <w:rPr>
          <w:color w:val="000000"/>
        </w:rPr>
      </w:pPr>
      <w:r w:rsidRPr="00417B66">
        <w:rPr>
          <w:color w:val="000000"/>
        </w:rPr>
        <w:lastRenderedPageBreak/>
        <w:t xml:space="preserve"> -PRADO ACOSTA, Laura, “Concepciones culturales en pugna. Repercusiones del inicio de la Guerra Fría, el </w:t>
      </w:r>
      <w:proofErr w:type="spellStart"/>
      <w:r w:rsidRPr="00417B66">
        <w:rPr>
          <w:color w:val="000000"/>
        </w:rPr>
        <w:t>zdhanovismo</w:t>
      </w:r>
      <w:proofErr w:type="spellEnd"/>
      <w:r w:rsidRPr="00417B66">
        <w:rPr>
          <w:color w:val="000000"/>
        </w:rPr>
        <w:t xml:space="preserve"> y el peronismo en el Partido Comunista argentino”, </w:t>
      </w:r>
      <w:r w:rsidRPr="00417B66">
        <w:rPr>
          <w:i/>
          <w:color w:val="000000"/>
        </w:rPr>
        <w:t>Nuevo Mundo Mundos</w:t>
      </w:r>
      <w:r w:rsidRPr="00417B66">
        <w:rPr>
          <w:color w:val="000000"/>
        </w:rPr>
        <w:t xml:space="preserve"> </w:t>
      </w:r>
      <w:r w:rsidRPr="00417B66">
        <w:rPr>
          <w:i/>
          <w:color w:val="000000"/>
        </w:rPr>
        <w:t>Nuevos</w:t>
      </w:r>
      <w:r w:rsidRPr="00417B66">
        <w:rPr>
          <w:color w:val="000000"/>
        </w:rPr>
        <w:t xml:space="preserve">, 2013, disponible en </w:t>
      </w:r>
      <w:hyperlink r:id="rId20" w:history="1">
        <w:r w:rsidRPr="00417B66">
          <w:rPr>
            <w:rStyle w:val="Hipervnculo"/>
          </w:rPr>
          <w:t>http://nuevomundo.revues.org/64825</w:t>
        </w:r>
      </w:hyperlink>
    </w:p>
    <w:p w:rsidR="00E103F6" w:rsidRPr="00417B66" w:rsidRDefault="00E103F6" w:rsidP="008956AA">
      <w:pPr>
        <w:pStyle w:val="NormalWeb"/>
        <w:spacing w:before="0" w:beforeAutospacing="0" w:after="0" w:afterAutospacing="0" w:line="360" w:lineRule="auto"/>
        <w:ind w:left="-180" w:right="-288"/>
        <w:jc w:val="both"/>
        <w:rPr>
          <w:color w:val="000000"/>
        </w:rPr>
      </w:pPr>
      <w:r w:rsidRPr="00417B66">
        <w:rPr>
          <w:color w:val="000000"/>
        </w:rPr>
        <w:t xml:space="preserve">-TERÁN, Oscar, </w:t>
      </w:r>
      <w:r w:rsidRPr="00417B66">
        <w:rPr>
          <w:i/>
          <w:color w:val="000000"/>
        </w:rPr>
        <w:t xml:space="preserve">Aníbal Ponce: ¿El marxismo sin nación?, </w:t>
      </w:r>
      <w:r w:rsidRPr="00417B66">
        <w:rPr>
          <w:color w:val="000000"/>
        </w:rPr>
        <w:t>México, Pasado y Presente, 1983.</w:t>
      </w:r>
    </w:p>
    <w:p w:rsidR="00E103F6" w:rsidRPr="00417B66" w:rsidRDefault="00E103F6" w:rsidP="008956AA">
      <w:pPr>
        <w:pStyle w:val="NormalWeb"/>
        <w:spacing w:before="0" w:beforeAutospacing="0" w:after="0" w:afterAutospacing="0" w:line="360" w:lineRule="auto"/>
        <w:ind w:left="-180" w:right="-288"/>
        <w:jc w:val="both"/>
        <w:rPr>
          <w:color w:val="000000"/>
        </w:rPr>
      </w:pPr>
    </w:p>
    <w:p w:rsidR="00E103F6" w:rsidRPr="00112F5B" w:rsidRDefault="00E103F6" w:rsidP="008956AA">
      <w:pPr>
        <w:pStyle w:val="NormalWeb"/>
        <w:spacing w:before="0" w:beforeAutospacing="0" w:after="0" w:afterAutospacing="0" w:line="360" w:lineRule="auto"/>
        <w:ind w:left="-180" w:right="-288"/>
        <w:jc w:val="both"/>
        <w:rPr>
          <w:b/>
        </w:rPr>
      </w:pPr>
      <w:r w:rsidRPr="00112F5B">
        <w:rPr>
          <w:b/>
        </w:rPr>
        <w:t xml:space="preserve">Unidad V. </w:t>
      </w:r>
      <w:r w:rsidRPr="00417B66">
        <w:rPr>
          <w:b/>
          <w:color w:val="000000"/>
        </w:rPr>
        <w:t>El PCA y la “Nueva Izquierda”. Debates, fracturas y herencias.</w:t>
      </w:r>
    </w:p>
    <w:p w:rsidR="00E103F6" w:rsidRPr="00417B66" w:rsidRDefault="00E103F6" w:rsidP="00112F5B">
      <w:pPr>
        <w:pStyle w:val="NormalWeb"/>
        <w:spacing w:before="0" w:beforeAutospacing="0" w:after="0" w:afterAutospacing="0" w:line="360" w:lineRule="auto"/>
        <w:ind w:right="-288"/>
        <w:jc w:val="both"/>
        <w:rPr>
          <w:b/>
          <w:color w:val="000000"/>
        </w:rPr>
      </w:pPr>
    </w:p>
    <w:p w:rsidR="00E103F6" w:rsidRDefault="00E103F6" w:rsidP="003D59EC">
      <w:pPr>
        <w:pStyle w:val="NormalWeb"/>
        <w:spacing w:before="0" w:beforeAutospacing="0" w:after="0" w:afterAutospacing="0" w:line="360" w:lineRule="auto"/>
        <w:ind w:left="-181" w:right="-289"/>
        <w:jc w:val="both"/>
      </w:pPr>
      <w:r w:rsidRPr="00417B66">
        <w:rPr>
          <w:color w:val="000000"/>
        </w:rPr>
        <w:t xml:space="preserve">-CAMPIONE, </w:t>
      </w:r>
      <w:r>
        <w:rPr>
          <w:color w:val="000000"/>
        </w:rPr>
        <w:t>Daniel,</w:t>
      </w:r>
      <w:r w:rsidRPr="00417B66">
        <w:rPr>
          <w:color w:val="000000"/>
        </w:rPr>
        <w:t xml:space="preserve"> “Hacia la convergencia cívico-militar. El Partido Comunista. 1955-1976” en </w:t>
      </w:r>
      <w:r w:rsidRPr="00417B66">
        <w:rPr>
          <w:i/>
          <w:color w:val="000000"/>
        </w:rPr>
        <w:t xml:space="preserve">Herramienta, </w:t>
      </w:r>
      <w:r w:rsidRPr="00417B66">
        <w:rPr>
          <w:color w:val="000000"/>
        </w:rPr>
        <w:t>2005 bis. Disponible en:</w:t>
      </w:r>
      <w:r w:rsidRPr="00417B66">
        <w:rPr>
          <w:i/>
          <w:color w:val="000000"/>
        </w:rPr>
        <w:t xml:space="preserve"> </w:t>
      </w:r>
      <w:hyperlink r:id="rId21" w:history="1">
        <w:r w:rsidRPr="00417B66">
          <w:rPr>
            <w:rStyle w:val="Hipervnculo"/>
          </w:rPr>
          <w:t>http://www.herramienta.com.ar/revista-herramienta-n-29/hacia-la-convergencia-civico-militar-el-partido-comunista-1955-1976</w:t>
        </w:r>
      </w:hyperlink>
    </w:p>
    <w:p w:rsidR="00E103F6" w:rsidRPr="00120FDA" w:rsidRDefault="00E103F6" w:rsidP="00120FDA">
      <w:pPr>
        <w:pStyle w:val="NormalWeb"/>
        <w:spacing w:before="0" w:beforeAutospacing="0" w:after="0" w:afterAutospacing="0" w:line="360" w:lineRule="auto"/>
        <w:ind w:left="-181" w:right="-289"/>
        <w:jc w:val="both"/>
        <w:rPr>
          <w:lang w:val="es-AR"/>
        </w:rPr>
      </w:pPr>
      <w:r>
        <w:t>-</w:t>
      </w:r>
      <w:r w:rsidRPr="00112F5B">
        <w:rPr>
          <w:bCs/>
          <w:iCs/>
          <w:lang w:val="es-AR"/>
        </w:rPr>
        <w:t xml:space="preserve">PETRA, Adriana, </w:t>
      </w:r>
      <w:r w:rsidRPr="00112F5B">
        <w:rPr>
          <w:bCs/>
        </w:rPr>
        <w:t xml:space="preserve">“En la zona de contacto: </w:t>
      </w:r>
      <w:r w:rsidRPr="00112F5B">
        <w:rPr>
          <w:bCs/>
          <w:i/>
          <w:iCs/>
        </w:rPr>
        <w:t xml:space="preserve">Pasado y Presente </w:t>
      </w:r>
      <w:r w:rsidRPr="00112F5B">
        <w:rPr>
          <w:bCs/>
        </w:rPr>
        <w:t xml:space="preserve">y la formación de un grupo cultural”, Diego García y Ana Clarisa Agüero, </w:t>
      </w:r>
      <w:r w:rsidRPr="00112F5B">
        <w:rPr>
          <w:bCs/>
          <w:i/>
          <w:iCs/>
        </w:rPr>
        <w:t xml:space="preserve">Culturas Interiores. Córdoba en la Geografía nacional e internacional de la cultura, </w:t>
      </w:r>
      <w:r w:rsidRPr="00112F5B">
        <w:rPr>
          <w:bCs/>
          <w:iCs/>
        </w:rPr>
        <w:t>La Plata, Al Margen, 2010.</w:t>
      </w:r>
      <w:r w:rsidRPr="00112F5B">
        <w:t xml:space="preserve"> </w:t>
      </w:r>
    </w:p>
    <w:p w:rsidR="00E103F6" w:rsidRPr="002C76B0" w:rsidRDefault="00E103F6" w:rsidP="00112F5B">
      <w:pPr>
        <w:pStyle w:val="NormalWeb"/>
        <w:spacing w:before="0" w:beforeAutospacing="0" w:after="0" w:afterAutospacing="0" w:line="360" w:lineRule="auto"/>
        <w:ind w:left="-180" w:right="-288"/>
        <w:jc w:val="both"/>
        <w:rPr>
          <w:color w:val="000000"/>
          <w:lang w:val="es-AR"/>
        </w:rPr>
      </w:pPr>
      <w:r w:rsidRPr="00417B66">
        <w:rPr>
          <w:color w:val="000000"/>
          <w:lang w:val="es-AR"/>
        </w:rPr>
        <w:t>-PRADO ACOSTA, Laura,  “Sobre lo ‘viejo’ y lo ‘nuevo’: el Partido Comunista argentino y su conflicto con la nueva izquierda en los años sesentas” en revista </w:t>
      </w:r>
      <w:r w:rsidRPr="00417B66">
        <w:rPr>
          <w:i/>
          <w:iCs/>
          <w:color w:val="000000"/>
          <w:lang w:val="es-AR"/>
        </w:rPr>
        <w:t>A Contracorriente, </w:t>
      </w:r>
      <w:r w:rsidRPr="00417B66">
        <w:rPr>
          <w:color w:val="000000"/>
          <w:lang w:val="es-AR"/>
        </w:rPr>
        <w:t>Estados Unidos, 2013.</w:t>
      </w:r>
      <w:r>
        <w:rPr>
          <w:color w:val="000000"/>
          <w:lang w:val="es-AR"/>
        </w:rPr>
        <w:t xml:space="preserve"> Disponible en. </w:t>
      </w:r>
      <w:r w:rsidRPr="002C76B0">
        <w:t xml:space="preserve"> </w:t>
      </w:r>
      <w:hyperlink r:id="rId22" w:history="1">
        <w:r w:rsidRPr="00850B5F">
          <w:rPr>
            <w:rStyle w:val="Hipervnculo"/>
            <w:lang w:val="es-AR"/>
          </w:rPr>
          <w:t>http://acontracorriente.chass.ncsu.edu/index.php/acontracorriente/article/view/716</w:t>
        </w:r>
      </w:hyperlink>
      <w:r>
        <w:rPr>
          <w:color w:val="000000"/>
          <w:lang w:val="es-AR"/>
        </w:rPr>
        <w:t xml:space="preserve"> </w:t>
      </w:r>
    </w:p>
    <w:p w:rsidR="00E103F6" w:rsidRPr="002C76B0" w:rsidRDefault="00E103F6" w:rsidP="00112F5B">
      <w:pPr>
        <w:pStyle w:val="NormalWeb"/>
        <w:spacing w:before="0" w:beforeAutospacing="0" w:after="0" w:afterAutospacing="0" w:line="360" w:lineRule="auto"/>
        <w:ind w:left="-180" w:right="-288"/>
        <w:jc w:val="both"/>
        <w:rPr>
          <w:color w:val="000000"/>
        </w:rPr>
      </w:pPr>
      <w:r w:rsidRPr="00417B66">
        <w:rPr>
          <w:color w:val="000000"/>
        </w:rPr>
        <w:t xml:space="preserve">-TORTTI, María Cristina, “Debates y rupturas en los partidos Comunista y Socialista durante el </w:t>
      </w:r>
      <w:proofErr w:type="spellStart"/>
      <w:r w:rsidRPr="00417B66">
        <w:rPr>
          <w:color w:val="000000"/>
        </w:rPr>
        <w:t>frondizismo</w:t>
      </w:r>
      <w:proofErr w:type="spellEnd"/>
      <w:r w:rsidRPr="00417B66">
        <w:rPr>
          <w:color w:val="000000"/>
        </w:rPr>
        <w:t xml:space="preserve">”, </w:t>
      </w:r>
      <w:r w:rsidRPr="00417B66">
        <w:rPr>
          <w:i/>
          <w:color w:val="000000"/>
        </w:rPr>
        <w:t>Prismas,</w:t>
      </w:r>
      <w:r>
        <w:rPr>
          <w:color w:val="000000"/>
        </w:rPr>
        <w:t xml:space="preserve"> Vol. 6, 2002.</w:t>
      </w:r>
      <w:r w:rsidRPr="00417B66">
        <w:rPr>
          <w:color w:val="000000"/>
        </w:rPr>
        <w:t xml:space="preserve"> </w:t>
      </w:r>
      <w:hyperlink r:id="rId23" w:history="1">
        <w:r w:rsidRPr="00850B5F">
          <w:rPr>
            <w:rStyle w:val="Hipervnculo"/>
          </w:rPr>
          <w:t>http://www.saavedrafajardo.org/Archivos/Prismas/06/Prismas06-19.pdf</w:t>
        </w:r>
      </w:hyperlink>
      <w:r>
        <w:rPr>
          <w:color w:val="000000"/>
        </w:rPr>
        <w:t xml:space="preserve"> </w:t>
      </w:r>
    </w:p>
    <w:p w:rsidR="00E103F6" w:rsidRPr="00417B66" w:rsidRDefault="00E103F6" w:rsidP="003D59EC">
      <w:pPr>
        <w:pStyle w:val="NormalWeb"/>
        <w:spacing w:before="0" w:beforeAutospacing="0" w:after="0" w:afterAutospacing="0" w:line="360" w:lineRule="auto"/>
        <w:ind w:left="-181" w:right="-289"/>
        <w:jc w:val="both"/>
        <w:rPr>
          <w:color w:val="000000"/>
          <w:vertAlign w:val="superscript"/>
        </w:rPr>
      </w:pPr>
    </w:p>
    <w:p w:rsidR="00E103F6" w:rsidRDefault="00E103F6" w:rsidP="003D59EC">
      <w:pPr>
        <w:pStyle w:val="NormalWeb"/>
        <w:spacing w:before="0" w:beforeAutospacing="0" w:after="0" w:afterAutospacing="0" w:line="360" w:lineRule="auto"/>
        <w:ind w:left="-181" w:right="-289"/>
        <w:jc w:val="both"/>
        <w:rPr>
          <w:color w:val="000000"/>
        </w:rPr>
      </w:pPr>
    </w:p>
    <w:p w:rsidR="00E103F6" w:rsidRDefault="00E103F6" w:rsidP="00112F5B">
      <w:pPr>
        <w:spacing w:after="0" w:line="360" w:lineRule="auto"/>
        <w:ind w:left="-180" w:right="-288"/>
        <w:contextualSpacing/>
        <w:jc w:val="both"/>
        <w:rPr>
          <w:rFonts w:ascii="Times New Roman" w:hAnsi="Times New Roman"/>
          <w:b/>
          <w:color w:val="000000"/>
          <w:sz w:val="24"/>
          <w:szCs w:val="24"/>
        </w:rPr>
      </w:pPr>
      <w:r>
        <w:rPr>
          <w:rFonts w:ascii="Times New Roman" w:hAnsi="Times New Roman"/>
          <w:b/>
          <w:color w:val="000000"/>
          <w:sz w:val="24"/>
          <w:szCs w:val="24"/>
        </w:rPr>
        <w:t>Unidad VI. El PCA, el Proceso de Reorganización Nacional y la vuelta a la democracia</w:t>
      </w:r>
    </w:p>
    <w:p w:rsidR="00E103F6" w:rsidRPr="00112F5B" w:rsidRDefault="00E103F6" w:rsidP="003D59EC">
      <w:pPr>
        <w:pStyle w:val="NormalWeb"/>
        <w:spacing w:before="0" w:beforeAutospacing="0" w:after="0" w:afterAutospacing="0" w:line="360" w:lineRule="auto"/>
        <w:ind w:left="-181" w:right="-289"/>
        <w:jc w:val="both"/>
        <w:rPr>
          <w:color w:val="000000"/>
          <w:lang w:val="es-AR"/>
        </w:rPr>
      </w:pPr>
    </w:p>
    <w:p w:rsidR="00E103F6" w:rsidRPr="002C76B0" w:rsidRDefault="00E103F6" w:rsidP="003D59EC">
      <w:pPr>
        <w:pStyle w:val="NormalWeb"/>
        <w:spacing w:before="0" w:beforeAutospacing="0" w:after="0" w:afterAutospacing="0" w:line="360" w:lineRule="auto"/>
        <w:ind w:left="-181" w:right="-289"/>
        <w:jc w:val="both"/>
        <w:rPr>
          <w:color w:val="000000"/>
        </w:rPr>
      </w:pPr>
      <w:r w:rsidRPr="00417B66">
        <w:rPr>
          <w:color w:val="000000"/>
        </w:rPr>
        <w:t xml:space="preserve">CASOLA, Natalia, “Soldados de la patria no apunten contra el pueblo. El Partido Comunista Argentino en vísperas del golpe militar (1975), </w:t>
      </w:r>
      <w:r w:rsidRPr="00417B66">
        <w:rPr>
          <w:i/>
          <w:color w:val="000000"/>
        </w:rPr>
        <w:t>Conflicto Social</w:t>
      </w:r>
      <w:r>
        <w:rPr>
          <w:color w:val="000000"/>
        </w:rPr>
        <w:t xml:space="preserve">, año Nº 3, Vol. 1, 2010. Disponible en: </w:t>
      </w:r>
      <w:hyperlink r:id="rId24" w:history="1">
        <w:r w:rsidRPr="00850B5F">
          <w:rPr>
            <w:rStyle w:val="Hipervnculo"/>
          </w:rPr>
          <w:t>http://webiigg.sociales.uba.ar/conflictosocial/revista/03/05_Casola.pdf</w:t>
        </w:r>
      </w:hyperlink>
      <w:r>
        <w:rPr>
          <w:color w:val="000000"/>
        </w:rPr>
        <w:t xml:space="preserve"> </w:t>
      </w:r>
    </w:p>
    <w:p w:rsidR="00E103F6" w:rsidRPr="002C76B0" w:rsidRDefault="00E103F6" w:rsidP="0038010F">
      <w:pPr>
        <w:pStyle w:val="NormalWeb"/>
        <w:spacing w:before="0" w:beforeAutospacing="0" w:after="0" w:afterAutospacing="0" w:line="360" w:lineRule="auto"/>
        <w:ind w:left="-181" w:right="-289"/>
        <w:jc w:val="both"/>
        <w:rPr>
          <w:color w:val="000000"/>
        </w:rPr>
      </w:pPr>
      <w:r w:rsidRPr="00417B66">
        <w:rPr>
          <w:color w:val="000000"/>
        </w:rPr>
        <w:t xml:space="preserve">----------------------, “El Partido Comunista de la Argentina y el golpe militar de 1976: las raíces históricas de la convergencia cívico militar”, </w:t>
      </w:r>
      <w:r w:rsidRPr="00417B66">
        <w:rPr>
          <w:i/>
          <w:color w:val="000000"/>
        </w:rPr>
        <w:t>Revista Izquierdas</w:t>
      </w:r>
      <w:r>
        <w:rPr>
          <w:color w:val="000000"/>
        </w:rPr>
        <w:t xml:space="preserve">, Año 3, Numero 6, año 2010. Disponible en: </w:t>
      </w:r>
      <w:hyperlink r:id="rId25" w:history="1">
        <w:r w:rsidRPr="00850B5F">
          <w:rPr>
            <w:rStyle w:val="Hipervnculo"/>
          </w:rPr>
          <w:t>http://www.redalyc.org/articulo.oa?id=360133446003</w:t>
        </w:r>
      </w:hyperlink>
      <w:r>
        <w:rPr>
          <w:color w:val="000000"/>
        </w:rPr>
        <w:t xml:space="preserve"> </w:t>
      </w:r>
    </w:p>
    <w:p w:rsidR="00E103F6" w:rsidRPr="0038010F" w:rsidRDefault="00E103F6" w:rsidP="0038010F">
      <w:pPr>
        <w:pStyle w:val="NormalWeb"/>
        <w:spacing w:before="0" w:beforeAutospacing="0" w:after="0" w:afterAutospacing="0" w:line="360" w:lineRule="auto"/>
        <w:ind w:left="-181" w:right="-289"/>
        <w:jc w:val="both"/>
        <w:rPr>
          <w:color w:val="000000"/>
        </w:rPr>
      </w:pPr>
      <w:r>
        <w:rPr>
          <w:color w:val="000000"/>
        </w:rPr>
        <w:lastRenderedPageBreak/>
        <w:t xml:space="preserve">----------------------, “En vísperas de la crisis partidaria”, en </w:t>
      </w:r>
      <w:r w:rsidRPr="0038010F">
        <w:rPr>
          <w:i/>
          <w:color w:val="000000"/>
        </w:rPr>
        <w:t>Estrategia, militancia y represión. El Partido Comunista de Argentina bajo última dictadura militar, 1976-1983</w:t>
      </w:r>
      <w:r>
        <w:rPr>
          <w:color w:val="000000"/>
        </w:rPr>
        <w:t>, Tesis Doctoral, Facultad de Filosofía y Letras, UBA (</w:t>
      </w:r>
      <w:proofErr w:type="spellStart"/>
      <w:r>
        <w:rPr>
          <w:color w:val="000000"/>
        </w:rPr>
        <w:t>mimeo</w:t>
      </w:r>
      <w:proofErr w:type="spellEnd"/>
      <w:r>
        <w:rPr>
          <w:color w:val="000000"/>
        </w:rPr>
        <w:t>)</w:t>
      </w:r>
    </w:p>
    <w:p w:rsidR="00E103F6" w:rsidRPr="002C76B0" w:rsidRDefault="00E103F6" w:rsidP="003D59EC">
      <w:pPr>
        <w:pStyle w:val="NormalWeb"/>
        <w:spacing w:before="0" w:beforeAutospacing="0" w:after="0" w:afterAutospacing="0" w:line="360" w:lineRule="auto"/>
        <w:ind w:left="-180" w:right="-289"/>
        <w:jc w:val="both"/>
        <w:rPr>
          <w:bCs/>
          <w:color w:val="000000"/>
          <w:lang w:val="es-AR"/>
        </w:rPr>
      </w:pPr>
      <w:r w:rsidRPr="00417B66">
        <w:rPr>
          <w:color w:val="000000"/>
          <w:vertAlign w:val="superscript"/>
          <w:lang w:val="es-AR"/>
        </w:rPr>
        <w:t xml:space="preserve">- </w:t>
      </w:r>
      <w:r w:rsidRPr="00417B66">
        <w:rPr>
          <w:color w:val="000000"/>
          <w:lang w:val="es-AR"/>
        </w:rPr>
        <w:t xml:space="preserve">FERNÁNDEZ HELLMUD,  Paula Daniela, “Acerca de la convergencia cívico-militar del Partido Comunista de la Argentina (1975-1982)”, </w:t>
      </w:r>
      <w:proofErr w:type="spellStart"/>
      <w:r w:rsidRPr="00417B66">
        <w:rPr>
          <w:bCs/>
          <w:i/>
          <w:color w:val="000000"/>
          <w:lang w:val="es-AR"/>
        </w:rPr>
        <w:t>Aletheia</w:t>
      </w:r>
      <w:proofErr w:type="spellEnd"/>
      <w:r w:rsidRPr="00417B66">
        <w:rPr>
          <w:bCs/>
          <w:color w:val="000000"/>
          <w:lang w:val="es-AR"/>
        </w:rPr>
        <w:t>, volumen 2, número 4, julio 2012. </w:t>
      </w:r>
      <w:r>
        <w:rPr>
          <w:bCs/>
          <w:color w:val="000000"/>
          <w:lang w:val="es-AR"/>
        </w:rPr>
        <w:t xml:space="preserve">Disponible en: </w:t>
      </w:r>
      <w:hyperlink r:id="rId26" w:history="1">
        <w:r w:rsidRPr="00850B5F">
          <w:rPr>
            <w:rStyle w:val="Hipervnculo"/>
            <w:bCs/>
            <w:lang w:val="es-AR"/>
          </w:rPr>
          <w:t>http://www.memoria.fahce.unlp.edu.ar/library?a=d&amp;c=arti&amp;d=Jpr5295</w:t>
        </w:r>
      </w:hyperlink>
      <w:r>
        <w:rPr>
          <w:bCs/>
          <w:color w:val="000000"/>
          <w:lang w:val="es-AR"/>
        </w:rPr>
        <w:t xml:space="preserve"> </w:t>
      </w:r>
    </w:p>
    <w:p w:rsidR="00E103F6" w:rsidRDefault="00E103F6" w:rsidP="008956AA">
      <w:pPr>
        <w:pStyle w:val="NormalWeb"/>
        <w:spacing w:before="0" w:beforeAutospacing="0" w:after="0" w:afterAutospacing="0" w:line="360" w:lineRule="auto"/>
        <w:ind w:left="-180" w:right="-288"/>
        <w:jc w:val="both"/>
        <w:rPr>
          <w:color w:val="000000"/>
        </w:rPr>
      </w:pPr>
    </w:p>
    <w:p w:rsidR="00E103F6" w:rsidRPr="00417B66" w:rsidRDefault="00E103F6" w:rsidP="003D59EC">
      <w:pPr>
        <w:pStyle w:val="NormalWeb"/>
        <w:spacing w:before="0" w:beforeAutospacing="0" w:after="0" w:afterAutospacing="0" w:line="360" w:lineRule="auto"/>
        <w:ind w:left="-181" w:right="-289"/>
        <w:jc w:val="both"/>
        <w:rPr>
          <w:color w:val="000000"/>
          <w:u w:val="single"/>
        </w:rPr>
      </w:pPr>
      <w:r w:rsidRPr="00417B66">
        <w:rPr>
          <w:color w:val="000000"/>
          <w:u w:val="single"/>
        </w:rPr>
        <w:t>BIBLIOGRAFÍA COMPLEMENTARIA</w:t>
      </w:r>
      <w:bookmarkStart w:id="1" w:name="OLE_LINK1"/>
      <w:bookmarkStart w:id="2" w:name="OLE_LINK2"/>
    </w:p>
    <w:p w:rsidR="00E103F6" w:rsidRPr="00417B66" w:rsidRDefault="00E103F6" w:rsidP="003D59EC">
      <w:pPr>
        <w:pStyle w:val="NormalWeb"/>
        <w:spacing w:before="0" w:beforeAutospacing="0" w:after="0" w:afterAutospacing="0" w:line="360" w:lineRule="auto"/>
        <w:ind w:left="-181" w:right="-289"/>
        <w:jc w:val="both"/>
        <w:rPr>
          <w:color w:val="000000"/>
          <w:u w:val="single"/>
        </w:rPr>
      </w:pPr>
      <w:r w:rsidRPr="00417B66">
        <w:rPr>
          <w:color w:val="000000"/>
        </w:rPr>
        <w:t xml:space="preserve">-ALTAMIRANO, Carlos, </w:t>
      </w:r>
      <w:r w:rsidRPr="00417B66">
        <w:rPr>
          <w:i/>
          <w:color w:val="000000"/>
        </w:rPr>
        <w:t>Peronismo y cultura de izquierda</w:t>
      </w:r>
      <w:r w:rsidRPr="00417B66">
        <w:rPr>
          <w:color w:val="000000"/>
        </w:rPr>
        <w:t>, Buenos Aires, Siglo XXI, 2011.</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 </w:t>
      </w:r>
      <w:r w:rsidRPr="00417B66">
        <w:rPr>
          <w:i/>
          <w:color w:val="000000"/>
        </w:rPr>
        <w:t>Bajo el signo de las masas (1943-1973),</w:t>
      </w:r>
      <w:r w:rsidRPr="00417B66">
        <w:rPr>
          <w:color w:val="000000"/>
        </w:rPr>
        <w:t xml:space="preserve"> Buenos Aires, </w:t>
      </w:r>
      <w:proofErr w:type="spellStart"/>
      <w:r w:rsidRPr="00417B66">
        <w:rPr>
          <w:color w:val="000000"/>
        </w:rPr>
        <w:t>Emecé</w:t>
      </w:r>
      <w:proofErr w:type="spellEnd"/>
      <w:r w:rsidRPr="00417B66">
        <w:rPr>
          <w:color w:val="000000"/>
        </w:rPr>
        <w:t>, 2005.</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-BISSO, Andrés y CELENTANO, Adrián, “La lucha antifascista de la Agrupación de Intelectuales, Artistas, Periodistas y Escritores (AIAPE) (1935-1943)”, en Hugo BIAGINI y Arturo ROIG (</w:t>
      </w:r>
      <w:proofErr w:type="spellStart"/>
      <w:r w:rsidRPr="00417B66">
        <w:rPr>
          <w:color w:val="000000"/>
        </w:rPr>
        <w:t>dirs</w:t>
      </w:r>
      <w:proofErr w:type="spellEnd"/>
      <w:r w:rsidRPr="00417B66">
        <w:rPr>
          <w:color w:val="000000"/>
        </w:rPr>
        <w:t xml:space="preserve">.) </w:t>
      </w:r>
      <w:r w:rsidRPr="00417B66">
        <w:rPr>
          <w:i/>
          <w:color w:val="000000"/>
        </w:rPr>
        <w:t>El pensamiento alternativo en la Argentina del siglo XX, tomo II: obrerismo, vanguardia, justicia social (1930-1960),</w:t>
      </w:r>
      <w:r w:rsidRPr="00417B66">
        <w:rPr>
          <w:color w:val="000000"/>
        </w:rPr>
        <w:t xml:space="preserve"> Buenos Aires, </w:t>
      </w:r>
      <w:proofErr w:type="spellStart"/>
      <w:r w:rsidRPr="00417B66">
        <w:rPr>
          <w:color w:val="000000"/>
        </w:rPr>
        <w:t>Biblos</w:t>
      </w:r>
      <w:proofErr w:type="spellEnd"/>
      <w:r w:rsidRPr="00417B66">
        <w:rPr>
          <w:color w:val="000000"/>
        </w:rPr>
        <w:t>, 2006, pp. 235-265.</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-BURGOS, Raúl, </w:t>
      </w:r>
      <w:r w:rsidRPr="00417B66">
        <w:rPr>
          <w:i/>
          <w:color w:val="000000"/>
        </w:rPr>
        <w:t xml:space="preserve">Los </w:t>
      </w:r>
      <w:proofErr w:type="spellStart"/>
      <w:r w:rsidRPr="00417B66">
        <w:rPr>
          <w:i/>
          <w:color w:val="000000"/>
        </w:rPr>
        <w:t>gramscianos</w:t>
      </w:r>
      <w:proofErr w:type="spellEnd"/>
      <w:r w:rsidRPr="00417B66">
        <w:rPr>
          <w:i/>
          <w:color w:val="000000"/>
        </w:rPr>
        <w:t xml:space="preserve"> argentinos. Cultura y política en la experiencia de Pasado y Present</w:t>
      </w:r>
      <w:r w:rsidRPr="00417B66">
        <w:rPr>
          <w:color w:val="000000"/>
        </w:rPr>
        <w:t>e, Buenos Aires, Siglo XXI, 2004.</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-CAMPIONE, Daniel, Buenos Aires-Moscú-Buenos Aires, Buenos Aires, Ediciones del Centro Cultural de la Cooperación Floreal </w:t>
      </w:r>
      <w:proofErr w:type="spellStart"/>
      <w:r w:rsidRPr="00417B66">
        <w:rPr>
          <w:color w:val="000000"/>
        </w:rPr>
        <w:t>Gorini</w:t>
      </w:r>
      <w:proofErr w:type="spellEnd"/>
      <w:r w:rsidRPr="00417B66">
        <w:rPr>
          <w:color w:val="000000"/>
        </w:rPr>
        <w:t>, 2008.</w:t>
      </w:r>
    </w:p>
    <w:p w:rsidR="00E103F6" w:rsidRPr="00417B66" w:rsidRDefault="00E103F6" w:rsidP="00674F9E">
      <w:pPr>
        <w:pStyle w:val="NormalWeb"/>
        <w:spacing w:before="0" w:beforeAutospacing="0" w:after="0" w:afterAutospacing="0" w:line="360" w:lineRule="auto"/>
        <w:ind w:left="-181" w:right="-289"/>
        <w:jc w:val="both"/>
        <w:rPr>
          <w:color w:val="000000"/>
          <w:lang w:val="en-GB"/>
        </w:rPr>
      </w:pPr>
      <w:r w:rsidRPr="00417B66">
        <w:rPr>
          <w:color w:val="000000"/>
          <w:lang w:val="en-GB"/>
        </w:rPr>
        <w:t xml:space="preserve">-CANE, James, “Unity for the </w:t>
      </w:r>
      <w:proofErr w:type="spellStart"/>
      <w:r w:rsidRPr="00417B66">
        <w:rPr>
          <w:color w:val="000000"/>
          <w:lang w:val="en-GB"/>
        </w:rPr>
        <w:t>Defense</w:t>
      </w:r>
      <w:proofErr w:type="spellEnd"/>
      <w:r w:rsidRPr="00417B66">
        <w:rPr>
          <w:color w:val="000000"/>
          <w:lang w:val="en-GB"/>
        </w:rPr>
        <w:t xml:space="preserve"> of Culture”: The AIAPE and the Cultural Politics of Argentine Antifascism, 1935-1943”, The Hispanic American Historical Review, Vol. 77, Nº 3, 1997, pp. 443-482.</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-CARRERA, Nicolás Iñigo, </w:t>
      </w:r>
      <w:r w:rsidRPr="00417B66">
        <w:rPr>
          <w:i/>
          <w:color w:val="000000"/>
        </w:rPr>
        <w:t>La estrategia de la clase obrera 1936,</w:t>
      </w:r>
      <w:r w:rsidRPr="00417B66">
        <w:rPr>
          <w:color w:val="000000"/>
        </w:rPr>
        <w:t xml:space="preserve"> Buenos Aires, </w:t>
      </w:r>
      <w:proofErr w:type="spellStart"/>
      <w:r w:rsidRPr="00417B66">
        <w:rPr>
          <w:color w:val="000000"/>
        </w:rPr>
        <w:t>Pimsa</w:t>
      </w:r>
      <w:proofErr w:type="spellEnd"/>
      <w:r w:rsidRPr="00417B66">
        <w:rPr>
          <w:color w:val="000000"/>
        </w:rPr>
        <w:t xml:space="preserve"> La rosa Blindada. </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-CATTARUZZA, Alejandro, “Visiones del pasado y tradiciones nacionales en el Partido Comunista Argentino (</w:t>
      </w:r>
      <w:proofErr w:type="spellStart"/>
      <w:r w:rsidRPr="00417B66">
        <w:rPr>
          <w:color w:val="000000"/>
        </w:rPr>
        <w:t>ca</w:t>
      </w:r>
      <w:proofErr w:type="spellEnd"/>
      <w:r w:rsidRPr="00417B66">
        <w:rPr>
          <w:color w:val="000000"/>
        </w:rPr>
        <w:t>. 1925-1950)”, A Contracorriente, Vol. 5, Nº 2, 2008, pp. 169-195.</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-CELENTANO, Adrián, “Ideas e intelectuales en la formación de una red sudamericana antifascista”, Literatura y lingüística, Nº 17, 2006, pp. 195-218.</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-CERNADAS, “La ‘vieja izquierda’ en la encrucijada. Cuadernos de Cultura y la política cultural del Partido Comunista Argentino (1955-1963)”. X Jornadas </w:t>
      </w:r>
      <w:proofErr w:type="spellStart"/>
      <w:r w:rsidRPr="00417B66">
        <w:rPr>
          <w:color w:val="000000"/>
        </w:rPr>
        <w:t>Interescuelas</w:t>
      </w:r>
      <w:proofErr w:type="spellEnd"/>
      <w:r w:rsidRPr="00417B66">
        <w:rPr>
          <w:color w:val="000000"/>
        </w:rPr>
        <w:t xml:space="preserve">/Departamentos de Historia, Facultad de Humanidades y Artes de la Universidad Nacional de Rosario, Rosario, 20 al 23 </w:t>
      </w:r>
      <w:r>
        <w:rPr>
          <w:color w:val="000000"/>
        </w:rPr>
        <w:t>de septiembre de 2005 (</w:t>
      </w:r>
      <w:proofErr w:type="spellStart"/>
      <w:r>
        <w:rPr>
          <w:color w:val="000000"/>
        </w:rPr>
        <w:t>mimeo</w:t>
      </w:r>
      <w:proofErr w:type="spellEnd"/>
      <w:r>
        <w:rPr>
          <w:color w:val="000000"/>
        </w:rPr>
        <w:t>).</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lastRenderedPageBreak/>
        <w:t xml:space="preserve">-CERNADAS, Jorge y TARCUS, Horacio, “Las izquierdas argentinas y el golpe de Estado de 1976: el caso del Partido Comunista”. XI Jornadas </w:t>
      </w:r>
      <w:proofErr w:type="spellStart"/>
      <w:r w:rsidRPr="00417B66">
        <w:rPr>
          <w:color w:val="000000"/>
        </w:rPr>
        <w:t>Interescuelas</w:t>
      </w:r>
      <w:proofErr w:type="spellEnd"/>
      <w:r w:rsidRPr="00417B66">
        <w:rPr>
          <w:color w:val="000000"/>
        </w:rPr>
        <w:t xml:space="preserve">/Departamentos de Historia, 19-22 de Septiembre de 2007, Tucumán, </w:t>
      </w:r>
      <w:r>
        <w:rPr>
          <w:color w:val="000000"/>
        </w:rPr>
        <w:t>(</w:t>
      </w:r>
      <w:proofErr w:type="spellStart"/>
      <w:r w:rsidRPr="00417B66">
        <w:rPr>
          <w:color w:val="000000"/>
        </w:rPr>
        <w:t>mímeo</w:t>
      </w:r>
      <w:proofErr w:type="spellEnd"/>
      <w:r>
        <w:rPr>
          <w:color w:val="000000"/>
        </w:rPr>
        <w:t>)</w:t>
      </w:r>
      <w:r w:rsidRPr="00417B66">
        <w:rPr>
          <w:color w:val="000000"/>
        </w:rPr>
        <w:t>.</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-CRESPO, Horacio,  “Poética, política, ruptura”. En Susana Cella (</w:t>
      </w:r>
      <w:proofErr w:type="spellStart"/>
      <w:r w:rsidRPr="00417B66">
        <w:rPr>
          <w:color w:val="000000"/>
        </w:rPr>
        <w:t>dir.</w:t>
      </w:r>
      <w:proofErr w:type="spellEnd"/>
      <w:r w:rsidRPr="00417B66">
        <w:rPr>
          <w:color w:val="000000"/>
        </w:rPr>
        <w:t xml:space="preserve">), Historia crítica de la literatura argentina. La irrupción de la crítica, Buenos Aires, </w:t>
      </w:r>
      <w:proofErr w:type="spellStart"/>
      <w:r w:rsidRPr="00417B66">
        <w:rPr>
          <w:color w:val="000000"/>
        </w:rPr>
        <w:t>Emece</w:t>
      </w:r>
      <w:proofErr w:type="spellEnd"/>
      <w:r w:rsidRPr="00417B66">
        <w:rPr>
          <w:color w:val="000000"/>
        </w:rPr>
        <w:t>, 1999, 423.445.</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-GARCÍA, Luciano Nicolás, “La psiquiatría comunista argentina y el problema del antisemitismo soviético.” Políticas de la memoria. Anuario de Investigación del CEDINCI, Buenos Aires, volumen 10/11/12, Verano 2011/2012, pp. 267-274. Disponible en http://www.cedinci.org/politicas/PM10-11-12.pdf.zip</w:t>
      </w:r>
    </w:p>
    <w:p w:rsidR="00E103F6" w:rsidRPr="00417B66" w:rsidRDefault="00E103F6" w:rsidP="00674F9E">
      <w:pPr>
        <w:pStyle w:val="NormalWeb"/>
        <w:spacing w:before="0" w:beforeAutospacing="0" w:after="0" w:afterAutospacing="0" w:line="360" w:lineRule="auto"/>
        <w:ind w:left="-181" w:right="-289"/>
        <w:jc w:val="both"/>
        <w:rPr>
          <w:color w:val="000000"/>
        </w:rPr>
      </w:pPr>
      <w:r>
        <w:rPr>
          <w:color w:val="000000"/>
        </w:rPr>
        <w:t>………………………….,</w:t>
      </w:r>
      <w:r w:rsidRPr="00417B66">
        <w:rPr>
          <w:color w:val="000000"/>
        </w:rPr>
        <w:t xml:space="preserve"> </w:t>
      </w:r>
      <w:r w:rsidRPr="00417B66">
        <w:rPr>
          <w:i/>
          <w:color w:val="000000"/>
        </w:rPr>
        <w:t>La recepción de la psicología soviética en la Argentina: lecturas y apropiaciones en la psicología, psiquiatría y psicoanálisis (1936-1991),</w:t>
      </w:r>
      <w:r w:rsidRPr="00417B66">
        <w:rPr>
          <w:color w:val="000000"/>
        </w:rPr>
        <w:t xml:space="preserve"> tesis doctoral no publicada, Departamento de Historia, Universidad de Buenos Aires, 2012.</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-GILBERT, Isidoro, </w:t>
      </w:r>
      <w:r w:rsidRPr="00417B66">
        <w:rPr>
          <w:i/>
          <w:color w:val="000000"/>
        </w:rPr>
        <w:t xml:space="preserve">La </w:t>
      </w:r>
      <w:proofErr w:type="spellStart"/>
      <w:r w:rsidRPr="00417B66">
        <w:rPr>
          <w:i/>
          <w:color w:val="000000"/>
        </w:rPr>
        <w:t>Fede</w:t>
      </w:r>
      <w:proofErr w:type="spellEnd"/>
      <w:r w:rsidRPr="00417B66">
        <w:rPr>
          <w:i/>
          <w:color w:val="000000"/>
        </w:rPr>
        <w:t>: alistándose para la revolución. La Federación Juvenil Comunista,</w:t>
      </w:r>
      <w:r w:rsidRPr="00417B66">
        <w:rPr>
          <w:color w:val="000000"/>
        </w:rPr>
        <w:t xml:space="preserve"> 1921-2005, Buenos Aires, Sudamericana, 2009.</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-GIORDANO, Alberto y </w:t>
      </w:r>
      <w:proofErr w:type="spellStart"/>
      <w:r w:rsidRPr="00417B66">
        <w:rPr>
          <w:color w:val="000000"/>
        </w:rPr>
        <w:t>Eujanián</w:t>
      </w:r>
      <w:proofErr w:type="spellEnd"/>
      <w:r w:rsidRPr="00417B66">
        <w:rPr>
          <w:color w:val="000000"/>
        </w:rPr>
        <w:t>, Alejandro, “Las revistas de izquierda y la función de la literatura: enseñanzas y propaganda” en GRAMUGLIO, María Teresa (</w:t>
      </w:r>
      <w:proofErr w:type="spellStart"/>
      <w:r w:rsidRPr="00417B66">
        <w:rPr>
          <w:color w:val="000000"/>
        </w:rPr>
        <w:t>dir.</w:t>
      </w:r>
      <w:proofErr w:type="spellEnd"/>
      <w:r w:rsidRPr="00417B66">
        <w:rPr>
          <w:color w:val="000000"/>
        </w:rPr>
        <w:t>), </w:t>
      </w:r>
      <w:r w:rsidRPr="00417B66">
        <w:rPr>
          <w:i/>
          <w:color w:val="000000"/>
        </w:rPr>
        <w:t>Historia crítica de la literatura argentina. El imperio realista,</w:t>
      </w:r>
      <w:r w:rsidRPr="00417B66">
        <w:rPr>
          <w:color w:val="000000"/>
        </w:rPr>
        <w:t xml:space="preserve">  Buenos Aires, </w:t>
      </w:r>
      <w:proofErr w:type="spellStart"/>
      <w:r w:rsidRPr="00417B66">
        <w:rPr>
          <w:color w:val="000000"/>
        </w:rPr>
        <w:t>Emecé</w:t>
      </w:r>
      <w:proofErr w:type="spellEnd"/>
      <w:r w:rsidRPr="00417B66">
        <w:rPr>
          <w:color w:val="000000"/>
        </w:rPr>
        <w:t>. 2002</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-HOBSBAWM, Eric, </w:t>
      </w:r>
      <w:r w:rsidRPr="00417B66">
        <w:rPr>
          <w:i/>
          <w:color w:val="000000"/>
        </w:rPr>
        <w:t>Cómo Cambiar al Mundo</w:t>
      </w:r>
      <w:r w:rsidRPr="00417B66">
        <w:rPr>
          <w:color w:val="000000"/>
        </w:rPr>
        <w:t>, Buenos Aires, Crítica, 2011.</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-KLICH, Ignacio, “A </w:t>
      </w:r>
      <w:proofErr w:type="spellStart"/>
      <w:r w:rsidRPr="00417B66">
        <w:rPr>
          <w:color w:val="000000"/>
        </w:rPr>
        <w:t>blackgroud</w:t>
      </w:r>
      <w:proofErr w:type="spellEnd"/>
      <w:r w:rsidRPr="00417B66">
        <w:rPr>
          <w:color w:val="000000"/>
        </w:rPr>
        <w:t xml:space="preserve"> to </w:t>
      </w:r>
      <w:proofErr w:type="spellStart"/>
      <w:r w:rsidRPr="00417B66">
        <w:rPr>
          <w:color w:val="000000"/>
        </w:rPr>
        <w:t>Peron´s</w:t>
      </w:r>
      <w:proofErr w:type="spellEnd"/>
      <w:r w:rsidRPr="00417B66">
        <w:rPr>
          <w:color w:val="000000"/>
        </w:rPr>
        <w:t xml:space="preserve"> </w:t>
      </w:r>
      <w:proofErr w:type="spellStart"/>
      <w:r w:rsidRPr="00417B66">
        <w:rPr>
          <w:color w:val="000000"/>
        </w:rPr>
        <w:t>discovery</w:t>
      </w:r>
      <w:proofErr w:type="spellEnd"/>
      <w:r w:rsidRPr="00417B66">
        <w:rPr>
          <w:color w:val="000000"/>
        </w:rPr>
        <w:t xml:space="preserve"> of </w:t>
      </w:r>
      <w:proofErr w:type="spellStart"/>
      <w:r w:rsidRPr="00417B66">
        <w:rPr>
          <w:color w:val="000000"/>
        </w:rPr>
        <w:t>jewish</w:t>
      </w:r>
      <w:proofErr w:type="spellEnd"/>
      <w:r w:rsidRPr="00417B66">
        <w:rPr>
          <w:color w:val="000000"/>
        </w:rPr>
        <w:t xml:space="preserve"> </w:t>
      </w:r>
      <w:proofErr w:type="spellStart"/>
      <w:r w:rsidRPr="00417B66">
        <w:rPr>
          <w:color w:val="000000"/>
        </w:rPr>
        <w:t>national</w:t>
      </w:r>
      <w:proofErr w:type="spellEnd"/>
      <w:r w:rsidRPr="00417B66">
        <w:rPr>
          <w:color w:val="000000"/>
        </w:rPr>
        <w:t xml:space="preserve"> </w:t>
      </w:r>
      <w:proofErr w:type="spellStart"/>
      <w:r w:rsidRPr="00417B66">
        <w:rPr>
          <w:color w:val="000000"/>
        </w:rPr>
        <w:t>aspirations</w:t>
      </w:r>
      <w:proofErr w:type="spellEnd"/>
      <w:r w:rsidRPr="00417B66">
        <w:rPr>
          <w:color w:val="000000"/>
        </w:rPr>
        <w:t xml:space="preserve">” en Judaica Latinoamericana, Estudios Históricos y Sociales, Ed. Universitaria </w:t>
      </w:r>
      <w:proofErr w:type="spellStart"/>
      <w:r w:rsidRPr="00417B66">
        <w:rPr>
          <w:color w:val="000000"/>
        </w:rPr>
        <w:t>Magnes</w:t>
      </w:r>
      <w:proofErr w:type="spellEnd"/>
      <w:r w:rsidRPr="00417B66">
        <w:rPr>
          <w:color w:val="000000"/>
        </w:rPr>
        <w:t xml:space="preserve">,  Jerusalén, 1988.  </w:t>
      </w:r>
    </w:p>
    <w:p w:rsidR="00E103F6" w:rsidRPr="00417B66" w:rsidRDefault="00E103F6" w:rsidP="00674F9E">
      <w:pPr>
        <w:pStyle w:val="NormalWeb"/>
        <w:spacing w:before="0" w:beforeAutospacing="0" w:after="0" w:afterAutospacing="0" w:line="360" w:lineRule="auto"/>
        <w:ind w:left="-181" w:right="-289"/>
        <w:jc w:val="both"/>
      </w:pPr>
      <w:r w:rsidRPr="00417B66">
        <w:rPr>
          <w:bCs/>
          <w:lang w:val="es-AR"/>
        </w:rPr>
        <w:t xml:space="preserve">PETRA, Adriana, </w:t>
      </w:r>
      <w:r w:rsidRPr="00417B66">
        <w:rPr>
          <w:bCs/>
          <w:i/>
          <w:lang w:val="es-AR"/>
        </w:rPr>
        <w:t>Intelectuales comunistas en la Argentina (1945-1963</w:t>
      </w:r>
      <w:r w:rsidRPr="00417B66">
        <w:rPr>
          <w:bCs/>
          <w:lang w:val="es-AR"/>
        </w:rPr>
        <w:t>), tesis doctoral no publicada, UNLP, 2014.</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-PUCCIARELLI, Alfredo (ed.), La </w:t>
      </w:r>
      <w:r w:rsidRPr="00417B66">
        <w:rPr>
          <w:i/>
          <w:color w:val="000000"/>
        </w:rPr>
        <w:t xml:space="preserve">primacía de la política. </w:t>
      </w:r>
      <w:proofErr w:type="spellStart"/>
      <w:r w:rsidRPr="00417B66">
        <w:rPr>
          <w:i/>
          <w:color w:val="000000"/>
        </w:rPr>
        <w:t>Lanusse</w:t>
      </w:r>
      <w:proofErr w:type="spellEnd"/>
      <w:r w:rsidRPr="00417B66">
        <w:rPr>
          <w:i/>
          <w:color w:val="000000"/>
        </w:rPr>
        <w:t>, Perón y la Nueva Izquierda en los tiempos del GAN,</w:t>
      </w:r>
      <w:r w:rsidRPr="00417B66">
        <w:rPr>
          <w:color w:val="000000"/>
        </w:rPr>
        <w:t xml:space="preserve"> Buenos Aires, </w:t>
      </w:r>
      <w:proofErr w:type="spellStart"/>
      <w:r w:rsidRPr="00417B66">
        <w:rPr>
          <w:color w:val="000000"/>
        </w:rPr>
        <w:t>Eudeba</w:t>
      </w:r>
      <w:proofErr w:type="spellEnd"/>
      <w:r w:rsidRPr="00417B66">
        <w:rPr>
          <w:color w:val="000000"/>
        </w:rPr>
        <w:t>, 1999.</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-ROT, Gabriel, “El Partido Comunista y la lucha armada”, Lucha Armada en la Argentina, Vol. 2, Nº 7, 2006, pp. 14-25.</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-SARLO, Beatriz, La batalla de las ideas (1943-1973), Buenos Aires, Ariel, 2001.</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-SCHENKOLEWSKI-KROLL, Silvia, “El Partido Comunista en la Argentina ante Moscú: deberes y realidades, 1930-1941”, Estudios interdisciplinarios de América latina y el Caribe, vol. 10, Nº 2, 1999, disponible en http://www1.tau.ac.il/eial/index.php?option=com_content&amp;task=view&amp;id=587&amp;Itemid=235</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-SERVICE, Robert, </w:t>
      </w:r>
      <w:r w:rsidRPr="00417B66">
        <w:rPr>
          <w:i/>
          <w:color w:val="000000"/>
        </w:rPr>
        <w:t>Camaradas. Breve historia del comunismo</w:t>
      </w:r>
      <w:r w:rsidRPr="00417B66">
        <w:rPr>
          <w:color w:val="000000"/>
        </w:rPr>
        <w:t>, Buenos Aires, Ediciones B, 2009.</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lastRenderedPageBreak/>
        <w:t xml:space="preserve">-SIGAL, Silvia, </w:t>
      </w:r>
      <w:r w:rsidRPr="00417B66">
        <w:rPr>
          <w:i/>
          <w:color w:val="000000"/>
        </w:rPr>
        <w:t>Intelectuales y poder en la Argentina. La década del sesenta</w:t>
      </w:r>
      <w:r w:rsidRPr="00417B66">
        <w:rPr>
          <w:color w:val="000000"/>
        </w:rPr>
        <w:t>, Buenos Aires, Siglo XXI, 2002.</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-TARCUS, Horacio (</w:t>
      </w:r>
      <w:proofErr w:type="spellStart"/>
      <w:r w:rsidRPr="00417B66">
        <w:rPr>
          <w:color w:val="000000"/>
        </w:rPr>
        <w:t>dir.</w:t>
      </w:r>
      <w:proofErr w:type="spellEnd"/>
      <w:r w:rsidRPr="00417B66">
        <w:rPr>
          <w:color w:val="000000"/>
        </w:rPr>
        <w:t xml:space="preserve">), </w:t>
      </w:r>
      <w:r w:rsidRPr="00417B66">
        <w:rPr>
          <w:i/>
          <w:color w:val="000000"/>
        </w:rPr>
        <w:t>Diccionario biográfico de la izquierda argentina</w:t>
      </w:r>
      <w:r w:rsidRPr="00417B66">
        <w:rPr>
          <w:color w:val="000000"/>
        </w:rPr>
        <w:t xml:space="preserve">, Buenos Aires, </w:t>
      </w:r>
      <w:proofErr w:type="spellStart"/>
      <w:r w:rsidRPr="00417B66">
        <w:rPr>
          <w:color w:val="000000"/>
        </w:rPr>
        <w:t>Emecé</w:t>
      </w:r>
      <w:proofErr w:type="spellEnd"/>
      <w:r w:rsidRPr="00417B66">
        <w:rPr>
          <w:color w:val="000000"/>
        </w:rPr>
        <w:t>, 2007.</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  </w:t>
      </w:r>
      <w:r w:rsidRPr="00417B66">
        <w:rPr>
          <w:i/>
          <w:color w:val="000000"/>
        </w:rPr>
        <w:t>Marx en la Argentina. Sus primeros lectores obreros, intelectuales y científicos,</w:t>
      </w:r>
      <w:r w:rsidRPr="00417B66">
        <w:rPr>
          <w:color w:val="000000"/>
        </w:rPr>
        <w:t xml:space="preserve"> Buenos Aires, Siglo XXI, 2007.</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 “Las izquierdas argentinas en el siglo XX. Una aproximación metodológica”, en Archivo General de la Nación, </w:t>
      </w:r>
      <w:r w:rsidRPr="00417B66">
        <w:rPr>
          <w:i/>
          <w:color w:val="000000"/>
        </w:rPr>
        <w:t>Aportes para una Argentina plural</w:t>
      </w:r>
      <w:r w:rsidRPr="00417B66">
        <w:rPr>
          <w:color w:val="000000"/>
        </w:rPr>
        <w:t>, Buenos Aires, 1998, pp. 97-115.</w:t>
      </w:r>
    </w:p>
    <w:p w:rsidR="00E103F6" w:rsidRPr="00417B66" w:rsidRDefault="00E103F6" w:rsidP="00674F9E">
      <w:pPr>
        <w:pStyle w:val="NormalWeb"/>
        <w:spacing w:before="0" w:beforeAutospacing="0" w:after="0" w:afterAutospacing="0" w:line="360" w:lineRule="auto"/>
        <w:ind w:left="-181" w:right="-289"/>
        <w:jc w:val="both"/>
        <w:rPr>
          <w:color w:val="000000"/>
        </w:rPr>
      </w:pPr>
      <w:r w:rsidRPr="00417B66">
        <w:rPr>
          <w:color w:val="000000"/>
        </w:rPr>
        <w:t xml:space="preserve">-VEZZETTI, Hugo, “Gregorio </w:t>
      </w:r>
      <w:proofErr w:type="spellStart"/>
      <w:r w:rsidRPr="00417B66">
        <w:rPr>
          <w:color w:val="000000"/>
        </w:rPr>
        <w:t>Bermann</w:t>
      </w:r>
      <w:proofErr w:type="spellEnd"/>
      <w:r w:rsidRPr="00417B66">
        <w:rPr>
          <w:color w:val="000000"/>
        </w:rPr>
        <w:t xml:space="preserve"> y la Revista Latinoamericana de Psiquiatría: Psiquiatría de izquierda y partidismo”, </w:t>
      </w:r>
      <w:proofErr w:type="spellStart"/>
      <w:r w:rsidRPr="00417B66">
        <w:rPr>
          <w:color w:val="000000"/>
        </w:rPr>
        <w:t>Frenia</w:t>
      </w:r>
      <w:proofErr w:type="spellEnd"/>
      <w:r w:rsidRPr="00417B66">
        <w:rPr>
          <w:color w:val="000000"/>
        </w:rPr>
        <w:t xml:space="preserve">, Vol. VI, 2006, pp. 39-55. -ALTAMIRANO, Carlos, </w:t>
      </w:r>
      <w:r w:rsidRPr="00417B66">
        <w:rPr>
          <w:i/>
          <w:color w:val="000000"/>
        </w:rPr>
        <w:t>Bajo el signo de las masas (1943-1973</w:t>
      </w:r>
      <w:r w:rsidRPr="00417B66">
        <w:rPr>
          <w:color w:val="000000"/>
        </w:rPr>
        <w:t xml:space="preserve">), Buenos Aires, </w:t>
      </w:r>
      <w:proofErr w:type="spellStart"/>
      <w:r w:rsidRPr="00417B66">
        <w:rPr>
          <w:color w:val="000000"/>
        </w:rPr>
        <w:t>Emecé</w:t>
      </w:r>
      <w:proofErr w:type="spellEnd"/>
      <w:r w:rsidRPr="00417B66">
        <w:rPr>
          <w:color w:val="000000"/>
        </w:rPr>
        <w:t>, 2005.</w:t>
      </w:r>
    </w:p>
    <w:p w:rsidR="00E103F6" w:rsidRPr="00417B66" w:rsidRDefault="00E103F6" w:rsidP="00674F9E">
      <w:pPr>
        <w:pStyle w:val="NormalWeb"/>
        <w:spacing w:before="0" w:beforeAutospacing="0" w:after="0" w:afterAutospacing="0" w:line="360" w:lineRule="auto"/>
        <w:ind w:left="-181" w:right="-289"/>
        <w:jc w:val="both"/>
        <w:rPr>
          <w:color w:val="000000"/>
        </w:rPr>
      </w:pPr>
    </w:p>
    <w:bookmarkEnd w:id="1"/>
    <w:bookmarkEnd w:id="2"/>
    <w:p w:rsidR="00E103F6" w:rsidRPr="00A1420C" w:rsidRDefault="00E103F6" w:rsidP="00A1420C">
      <w:pPr>
        <w:spacing w:after="0" w:line="360" w:lineRule="auto"/>
        <w:contextualSpacing/>
        <w:jc w:val="both"/>
        <w:rPr>
          <w:rFonts w:ascii="Times New Roman" w:hAnsi="Times New Roman"/>
          <w:sz w:val="24"/>
          <w:szCs w:val="24"/>
          <w:lang w:val="es-MX"/>
        </w:rPr>
      </w:pPr>
    </w:p>
    <w:sectPr w:rsidR="00E103F6" w:rsidRPr="00A1420C" w:rsidSect="008956AA">
      <w:pgSz w:w="12240" w:h="15840"/>
      <w:pgMar w:top="1258" w:right="1467" w:bottom="125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85" w:rsidRDefault="00C33D85" w:rsidP="00D6633E">
      <w:pPr>
        <w:spacing w:after="0" w:line="240" w:lineRule="auto"/>
      </w:pPr>
      <w:r>
        <w:separator/>
      </w:r>
    </w:p>
  </w:endnote>
  <w:endnote w:type="continuationSeparator" w:id="0">
    <w:p w:rsidR="00C33D85" w:rsidRDefault="00C33D85" w:rsidP="00D6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85" w:rsidRDefault="00C33D85" w:rsidP="00D6633E">
      <w:pPr>
        <w:spacing w:after="0" w:line="240" w:lineRule="auto"/>
      </w:pPr>
      <w:r>
        <w:separator/>
      </w:r>
    </w:p>
  </w:footnote>
  <w:footnote w:type="continuationSeparator" w:id="0">
    <w:p w:rsidR="00C33D85" w:rsidRDefault="00C33D85" w:rsidP="00D66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656"/>
    <w:multiLevelType w:val="hybridMultilevel"/>
    <w:tmpl w:val="47D06958"/>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D43EE74A">
      <w:numFmt w:val="bullet"/>
      <w:lvlText w:val="-"/>
      <w:lvlJc w:val="left"/>
      <w:pPr>
        <w:ind w:left="2160" w:hanging="360"/>
      </w:pPr>
      <w:rPr>
        <w:rFonts w:ascii="Times New Roman" w:eastAsia="Times New Roman" w:hAnsi="Times New Roman" w:hint="default"/>
        <w:i w:val="0"/>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3087741"/>
    <w:multiLevelType w:val="hybridMultilevel"/>
    <w:tmpl w:val="4E0237AA"/>
    <w:lvl w:ilvl="0" w:tplc="B29A544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3E"/>
    <w:rsid w:val="000123DE"/>
    <w:rsid w:val="00014A3A"/>
    <w:rsid w:val="00024C7C"/>
    <w:rsid w:val="00027ED3"/>
    <w:rsid w:val="000736D6"/>
    <w:rsid w:val="000D38D4"/>
    <w:rsid w:val="000E3CAC"/>
    <w:rsid w:val="00112F5B"/>
    <w:rsid w:val="00120FDA"/>
    <w:rsid w:val="0013115F"/>
    <w:rsid w:val="00131BE4"/>
    <w:rsid w:val="0013721B"/>
    <w:rsid w:val="00137776"/>
    <w:rsid w:val="00155483"/>
    <w:rsid w:val="00176209"/>
    <w:rsid w:val="001A5E4F"/>
    <w:rsid w:val="001B0150"/>
    <w:rsid w:val="001C68CC"/>
    <w:rsid w:val="001C7E5B"/>
    <w:rsid w:val="001F1422"/>
    <w:rsid w:val="0020390D"/>
    <w:rsid w:val="00211D93"/>
    <w:rsid w:val="002473F6"/>
    <w:rsid w:val="002551A4"/>
    <w:rsid w:val="002605B2"/>
    <w:rsid w:val="00260A91"/>
    <w:rsid w:val="00282756"/>
    <w:rsid w:val="002C76B0"/>
    <w:rsid w:val="002D530F"/>
    <w:rsid w:val="00316173"/>
    <w:rsid w:val="0038010F"/>
    <w:rsid w:val="00380E2C"/>
    <w:rsid w:val="003B588D"/>
    <w:rsid w:val="003C7083"/>
    <w:rsid w:val="003D59EC"/>
    <w:rsid w:val="00410A62"/>
    <w:rsid w:val="00417B66"/>
    <w:rsid w:val="00422D1B"/>
    <w:rsid w:val="00445EF1"/>
    <w:rsid w:val="004A3161"/>
    <w:rsid w:val="004D350D"/>
    <w:rsid w:val="004D3627"/>
    <w:rsid w:val="004F1F38"/>
    <w:rsid w:val="00523B98"/>
    <w:rsid w:val="00552A93"/>
    <w:rsid w:val="005731FD"/>
    <w:rsid w:val="00643AA6"/>
    <w:rsid w:val="00646E09"/>
    <w:rsid w:val="00674F9E"/>
    <w:rsid w:val="00677AAA"/>
    <w:rsid w:val="006F0FC5"/>
    <w:rsid w:val="006F5067"/>
    <w:rsid w:val="006F64E5"/>
    <w:rsid w:val="007264A3"/>
    <w:rsid w:val="00747524"/>
    <w:rsid w:val="007551FF"/>
    <w:rsid w:val="00761391"/>
    <w:rsid w:val="007B5CCD"/>
    <w:rsid w:val="008010D2"/>
    <w:rsid w:val="00817BE4"/>
    <w:rsid w:val="00821549"/>
    <w:rsid w:val="00850B5F"/>
    <w:rsid w:val="008574A4"/>
    <w:rsid w:val="00876595"/>
    <w:rsid w:val="008956AA"/>
    <w:rsid w:val="00895FCE"/>
    <w:rsid w:val="00897AE2"/>
    <w:rsid w:val="008C1D72"/>
    <w:rsid w:val="008D7D95"/>
    <w:rsid w:val="008E7EAD"/>
    <w:rsid w:val="009141E5"/>
    <w:rsid w:val="009310AE"/>
    <w:rsid w:val="00947E85"/>
    <w:rsid w:val="009510E0"/>
    <w:rsid w:val="0098208B"/>
    <w:rsid w:val="00984D55"/>
    <w:rsid w:val="00986176"/>
    <w:rsid w:val="009A463B"/>
    <w:rsid w:val="009A4FBB"/>
    <w:rsid w:val="009C4F2C"/>
    <w:rsid w:val="009D6F81"/>
    <w:rsid w:val="009E0CE9"/>
    <w:rsid w:val="00A1420C"/>
    <w:rsid w:val="00A34358"/>
    <w:rsid w:val="00A51A88"/>
    <w:rsid w:val="00A5664B"/>
    <w:rsid w:val="00A803CB"/>
    <w:rsid w:val="00A807C3"/>
    <w:rsid w:val="00A93453"/>
    <w:rsid w:val="00B21B91"/>
    <w:rsid w:val="00B24AC6"/>
    <w:rsid w:val="00B43547"/>
    <w:rsid w:val="00B7334E"/>
    <w:rsid w:val="00B7770E"/>
    <w:rsid w:val="00B91FC6"/>
    <w:rsid w:val="00BC03BD"/>
    <w:rsid w:val="00BC0C51"/>
    <w:rsid w:val="00BE5FDF"/>
    <w:rsid w:val="00BF01FD"/>
    <w:rsid w:val="00C33D85"/>
    <w:rsid w:val="00C71A84"/>
    <w:rsid w:val="00CA188D"/>
    <w:rsid w:val="00CF0CF2"/>
    <w:rsid w:val="00D145AA"/>
    <w:rsid w:val="00D16CF0"/>
    <w:rsid w:val="00D6633E"/>
    <w:rsid w:val="00DA4790"/>
    <w:rsid w:val="00DB3344"/>
    <w:rsid w:val="00DE4AA9"/>
    <w:rsid w:val="00DE4F00"/>
    <w:rsid w:val="00DF0C3F"/>
    <w:rsid w:val="00DF70C8"/>
    <w:rsid w:val="00E103F6"/>
    <w:rsid w:val="00E21044"/>
    <w:rsid w:val="00E541C5"/>
    <w:rsid w:val="00E612A9"/>
    <w:rsid w:val="00ED00F1"/>
    <w:rsid w:val="00EF0223"/>
    <w:rsid w:val="00EF0A54"/>
    <w:rsid w:val="00F05D6B"/>
    <w:rsid w:val="00F56B97"/>
    <w:rsid w:val="00F93ABB"/>
    <w:rsid w:val="00FA0182"/>
    <w:rsid w:val="00FB3587"/>
    <w:rsid w:val="00FD2FC7"/>
    <w:rsid w:val="00FE3617"/>
    <w:rsid w:val="00FE55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DE"/>
    <w:pPr>
      <w:spacing w:after="200" w:line="276" w:lineRule="auto"/>
    </w:pPr>
    <w:rPr>
      <w:lang w:val="es-AR" w:eastAsia="en-US"/>
    </w:rPr>
  </w:style>
  <w:style w:type="paragraph" w:styleId="Ttulo3">
    <w:name w:val="heading 3"/>
    <w:basedOn w:val="Normal"/>
    <w:next w:val="Normal"/>
    <w:link w:val="Ttulo3Car"/>
    <w:uiPriority w:val="99"/>
    <w:qFormat/>
    <w:locked/>
    <w:rsid w:val="00817BE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8E4656"/>
    <w:rPr>
      <w:rFonts w:asciiTheme="majorHAnsi" w:eastAsiaTheme="majorEastAsia" w:hAnsiTheme="majorHAnsi" w:cstheme="majorBidi"/>
      <w:b/>
      <w:bCs/>
      <w:sz w:val="26"/>
      <w:szCs w:val="26"/>
      <w:lang w:val="es-AR" w:eastAsia="en-US"/>
    </w:rPr>
  </w:style>
  <w:style w:type="paragraph" w:styleId="Textonotapie">
    <w:name w:val="footnote text"/>
    <w:basedOn w:val="Normal"/>
    <w:link w:val="TextonotapieCar"/>
    <w:uiPriority w:val="99"/>
    <w:rsid w:val="00D6633E"/>
    <w:pPr>
      <w:spacing w:after="0" w:line="240" w:lineRule="auto"/>
    </w:pPr>
    <w:rPr>
      <w:sz w:val="20"/>
      <w:szCs w:val="20"/>
    </w:rPr>
  </w:style>
  <w:style w:type="character" w:customStyle="1" w:styleId="TextonotapieCar">
    <w:name w:val="Texto nota pie Car"/>
    <w:basedOn w:val="Fuentedeprrafopredeter"/>
    <w:link w:val="Textonotapie"/>
    <w:uiPriority w:val="99"/>
    <w:locked/>
    <w:rsid w:val="00D6633E"/>
    <w:rPr>
      <w:rFonts w:ascii="Calibri" w:hAnsi="Calibri" w:cs="Times New Roman"/>
      <w:sz w:val="20"/>
      <w:szCs w:val="20"/>
    </w:rPr>
  </w:style>
  <w:style w:type="character" w:styleId="Refdenotaalpie">
    <w:name w:val="footnote reference"/>
    <w:basedOn w:val="Fuentedeprrafopredeter"/>
    <w:uiPriority w:val="99"/>
    <w:semiHidden/>
    <w:rsid w:val="00D6633E"/>
    <w:rPr>
      <w:rFonts w:cs="Times New Roman"/>
      <w:vertAlign w:val="superscript"/>
    </w:rPr>
  </w:style>
  <w:style w:type="paragraph" w:styleId="NormalWeb">
    <w:name w:val="Normal (Web)"/>
    <w:basedOn w:val="Normal"/>
    <w:uiPriority w:val="99"/>
    <w:rsid w:val="00A1420C"/>
    <w:pPr>
      <w:spacing w:before="100" w:beforeAutospacing="1" w:after="100" w:afterAutospacing="1" w:line="240" w:lineRule="auto"/>
    </w:pPr>
    <w:rPr>
      <w:rFonts w:ascii="Times New Roman" w:hAnsi="Times New Roman"/>
      <w:sz w:val="24"/>
      <w:szCs w:val="24"/>
      <w:lang w:val="es-ES" w:eastAsia="es-ES"/>
    </w:rPr>
  </w:style>
  <w:style w:type="character" w:styleId="Hipervnculo">
    <w:name w:val="Hyperlink"/>
    <w:basedOn w:val="Fuentedeprrafopredeter"/>
    <w:uiPriority w:val="99"/>
    <w:rsid w:val="00897AE2"/>
    <w:rPr>
      <w:rFonts w:cs="Times New Roman"/>
      <w:color w:val="0000FF"/>
      <w:u w:val="single"/>
    </w:rPr>
  </w:style>
  <w:style w:type="character" w:styleId="CdigoHTML">
    <w:name w:val="HTML Code"/>
    <w:basedOn w:val="Fuentedeprrafopredeter"/>
    <w:uiPriority w:val="99"/>
    <w:rsid w:val="00F93ABB"/>
    <w:rPr>
      <w:rFonts w:ascii="Courier New" w:hAnsi="Courier New" w:cs="Courier New"/>
      <w:sz w:val="20"/>
      <w:szCs w:val="20"/>
    </w:rPr>
  </w:style>
  <w:style w:type="character" w:styleId="Refdecomentario">
    <w:name w:val="annotation reference"/>
    <w:basedOn w:val="Fuentedeprrafopredeter"/>
    <w:uiPriority w:val="99"/>
    <w:semiHidden/>
    <w:rsid w:val="00112F5B"/>
    <w:rPr>
      <w:rFonts w:cs="Times New Roman"/>
      <w:sz w:val="16"/>
      <w:szCs w:val="16"/>
    </w:rPr>
  </w:style>
  <w:style w:type="paragraph" w:styleId="Textocomentario">
    <w:name w:val="annotation text"/>
    <w:basedOn w:val="Normal"/>
    <w:link w:val="TextocomentarioCar"/>
    <w:uiPriority w:val="99"/>
    <w:semiHidden/>
    <w:rsid w:val="00112F5B"/>
    <w:rPr>
      <w:rFonts w:eastAsia="Times New Roman"/>
      <w:sz w:val="20"/>
      <w:szCs w:val="20"/>
    </w:rPr>
  </w:style>
  <w:style w:type="character" w:customStyle="1" w:styleId="TextocomentarioCar">
    <w:name w:val="Texto comentario Car"/>
    <w:basedOn w:val="Fuentedeprrafopredeter"/>
    <w:link w:val="Textocomentario"/>
    <w:uiPriority w:val="99"/>
    <w:semiHidden/>
    <w:locked/>
    <w:rsid w:val="0013115F"/>
    <w:rPr>
      <w:rFonts w:cs="Times New Roman"/>
      <w:sz w:val="20"/>
      <w:szCs w:val="20"/>
      <w:lang w:val="es-AR" w:eastAsia="en-US"/>
    </w:rPr>
  </w:style>
  <w:style w:type="paragraph" w:styleId="Textodeglobo">
    <w:name w:val="Balloon Text"/>
    <w:basedOn w:val="Normal"/>
    <w:link w:val="TextodegloboCar"/>
    <w:uiPriority w:val="99"/>
    <w:semiHidden/>
    <w:rsid w:val="00112F5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3115F"/>
    <w:rPr>
      <w:rFonts w:ascii="Times New Roman" w:hAnsi="Times New Roman" w:cs="Times New Roman"/>
      <w:sz w:val="2"/>
      <w:lang w:val="es-AR" w:eastAsia="en-US"/>
    </w:rPr>
  </w:style>
  <w:style w:type="character" w:styleId="Hipervnculovisitado">
    <w:name w:val="FollowedHyperlink"/>
    <w:basedOn w:val="Fuentedeprrafopredeter"/>
    <w:uiPriority w:val="99"/>
    <w:semiHidden/>
    <w:rsid w:val="00643AA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DE"/>
    <w:pPr>
      <w:spacing w:after="200" w:line="276" w:lineRule="auto"/>
    </w:pPr>
    <w:rPr>
      <w:lang w:val="es-AR" w:eastAsia="en-US"/>
    </w:rPr>
  </w:style>
  <w:style w:type="paragraph" w:styleId="Ttulo3">
    <w:name w:val="heading 3"/>
    <w:basedOn w:val="Normal"/>
    <w:next w:val="Normal"/>
    <w:link w:val="Ttulo3Car"/>
    <w:uiPriority w:val="99"/>
    <w:qFormat/>
    <w:locked/>
    <w:rsid w:val="00817BE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8E4656"/>
    <w:rPr>
      <w:rFonts w:asciiTheme="majorHAnsi" w:eastAsiaTheme="majorEastAsia" w:hAnsiTheme="majorHAnsi" w:cstheme="majorBidi"/>
      <w:b/>
      <w:bCs/>
      <w:sz w:val="26"/>
      <w:szCs w:val="26"/>
      <w:lang w:val="es-AR" w:eastAsia="en-US"/>
    </w:rPr>
  </w:style>
  <w:style w:type="paragraph" w:styleId="Textonotapie">
    <w:name w:val="footnote text"/>
    <w:basedOn w:val="Normal"/>
    <w:link w:val="TextonotapieCar"/>
    <w:uiPriority w:val="99"/>
    <w:rsid w:val="00D6633E"/>
    <w:pPr>
      <w:spacing w:after="0" w:line="240" w:lineRule="auto"/>
    </w:pPr>
    <w:rPr>
      <w:sz w:val="20"/>
      <w:szCs w:val="20"/>
    </w:rPr>
  </w:style>
  <w:style w:type="character" w:customStyle="1" w:styleId="TextonotapieCar">
    <w:name w:val="Texto nota pie Car"/>
    <w:basedOn w:val="Fuentedeprrafopredeter"/>
    <w:link w:val="Textonotapie"/>
    <w:uiPriority w:val="99"/>
    <w:locked/>
    <w:rsid w:val="00D6633E"/>
    <w:rPr>
      <w:rFonts w:ascii="Calibri" w:hAnsi="Calibri" w:cs="Times New Roman"/>
      <w:sz w:val="20"/>
      <w:szCs w:val="20"/>
    </w:rPr>
  </w:style>
  <w:style w:type="character" w:styleId="Refdenotaalpie">
    <w:name w:val="footnote reference"/>
    <w:basedOn w:val="Fuentedeprrafopredeter"/>
    <w:uiPriority w:val="99"/>
    <w:semiHidden/>
    <w:rsid w:val="00D6633E"/>
    <w:rPr>
      <w:rFonts w:cs="Times New Roman"/>
      <w:vertAlign w:val="superscript"/>
    </w:rPr>
  </w:style>
  <w:style w:type="paragraph" w:styleId="NormalWeb">
    <w:name w:val="Normal (Web)"/>
    <w:basedOn w:val="Normal"/>
    <w:uiPriority w:val="99"/>
    <w:rsid w:val="00A1420C"/>
    <w:pPr>
      <w:spacing w:before="100" w:beforeAutospacing="1" w:after="100" w:afterAutospacing="1" w:line="240" w:lineRule="auto"/>
    </w:pPr>
    <w:rPr>
      <w:rFonts w:ascii="Times New Roman" w:hAnsi="Times New Roman"/>
      <w:sz w:val="24"/>
      <w:szCs w:val="24"/>
      <w:lang w:val="es-ES" w:eastAsia="es-ES"/>
    </w:rPr>
  </w:style>
  <w:style w:type="character" w:styleId="Hipervnculo">
    <w:name w:val="Hyperlink"/>
    <w:basedOn w:val="Fuentedeprrafopredeter"/>
    <w:uiPriority w:val="99"/>
    <w:rsid w:val="00897AE2"/>
    <w:rPr>
      <w:rFonts w:cs="Times New Roman"/>
      <w:color w:val="0000FF"/>
      <w:u w:val="single"/>
    </w:rPr>
  </w:style>
  <w:style w:type="character" w:styleId="CdigoHTML">
    <w:name w:val="HTML Code"/>
    <w:basedOn w:val="Fuentedeprrafopredeter"/>
    <w:uiPriority w:val="99"/>
    <w:rsid w:val="00F93ABB"/>
    <w:rPr>
      <w:rFonts w:ascii="Courier New" w:hAnsi="Courier New" w:cs="Courier New"/>
      <w:sz w:val="20"/>
      <w:szCs w:val="20"/>
    </w:rPr>
  </w:style>
  <w:style w:type="character" w:styleId="Refdecomentario">
    <w:name w:val="annotation reference"/>
    <w:basedOn w:val="Fuentedeprrafopredeter"/>
    <w:uiPriority w:val="99"/>
    <w:semiHidden/>
    <w:rsid w:val="00112F5B"/>
    <w:rPr>
      <w:rFonts w:cs="Times New Roman"/>
      <w:sz w:val="16"/>
      <w:szCs w:val="16"/>
    </w:rPr>
  </w:style>
  <w:style w:type="paragraph" w:styleId="Textocomentario">
    <w:name w:val="annotation text"/>
    <w:basedOn w:val="Normal"/>
    <w:link w:val="TextocomentarioCar"/>
    <w:uiPriority w:val="99"/>
    <w:semiHidden/>
    <w:rsid w:val="00112F5B"/>
    <w:rPr>
      <w:rFonts w:eastAsia="Times New Roman"/>
      <w:sz w:val="20"/>
      <w:szCs w:val="20"/>
    </w:rPr>
  </w:style>
  <w:style w:type="character" w:customStyle="1" w:styleId="TextocomentarioCar">
    <w:name w:val="Texto comentario Car"/>
    <w:basedOn w:val="Fuentedeprrafopredeter"/>
    <w:link w:val="Textocomentario"/>
    <w:uiPriority w:val="99"/>
    <w:semiHidden/>
    <w:locked/>
    <w:rsid w:val="0013115F"/>
    <w:rPr>
      <w:rFonts w:cs="Times New Roman"/>
      <w:sz w:val="20"/>
      <w:szCs w:val="20"/>
      <w:lang w:val="es-AR" w:eastAsia="en-US"/>
    </w:rPr>
  </w:style>
  <w:style w:type="paragraph" w:styleId="Textodeglobo">
    <w:name w:val="Balloon Text"/>
    <w:basedOn w:val="Normal"/>
    <w:link w:val="TextodegloboCar"/>
    <w:uiPriority w:val="99"/>
    <w:semiHidden/>
    <w:rsid w:val="00112F5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3115F"/>
    <w:rPr>
      <w:rFonts w:ascii="Times New Roman" w:hAnsi="Times New Roman" w:cs="Times New Roman"/>
      <w:sz w:val="2"/>
      <w:lang w:val="es-AR" w:eastAsia="en-US"/>
    </w:rPr>
  </w:style>
  <w:style w:type="character" w:styleId="Hipervnculovisitado">
    <w:name w:val="FollowedHyperlink"/>
    <w:basedOn w:val="Fuentedeprrafopredeter"/>
    <w:uiPriority w:val="99"/>
    <w:semiHidden/>
    <w:rsid w:val="00643AA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9780">
      <w:marLeft w:val="0"/>
      <w:marRight w:val="0"/>
      <w:marTop w:val="0"/>
      <w:marBottom w:val="0"/>
      <w:divBdr>
        <w:top w:val="none" w:sz="0" w:space="0" w:color="auto"/>
        <w:left w:val="none" w:sz="0" w:space="0" w:color="auto"/>
        <w:bottom w:val="none" w:sz="0" w:space="0" w:color="auto"/>
        <w:right w:val="none" w:sz="0" w:space="0" w:color="auto"/>
      </w:divBdr>
      <w:divsChild>
        <w:div w:id="76289781">
          <w:marLeft w:val="0"/>
          <w:marRight w:val="0"/>
          <w:marTop w:val="0"/>
          <w:marBottom w:val="0"/>
          <w:divBdr>
            <w:top w:val="none" w:sz="0" w:space="0" w:color="auto"/>
            <w:left w:val="none" w:sz="0" w:space="0" w:color="auto"/>
            <w:bottom w:val="none" w:sz="0" w:space="0" w:color="auto"/>
            <w:right w:val="none" w:sz="0" w:space="0" w:color="auto"/>
          </w:divBdr>
        </w:div>
        <w:div w:id="76289782">
          <w:marLeft w:val="0"/>
          <w:marRight w:val="0"/>
          <w:marTop w:val="0"/>
          <w:marBottom w:val="0"/>
          <w:divBdr>
            <w:top w:val="none" w:sz="0" w:space="0" w:color="auto"/>
            <w:left w:val="none" w:sz="0" w:space="0" w:color="auto"/>
            <w:bottom w:val="none" w:sz="0" w:space="0" w:color="auto"/>
            <w:right w:val="none" w:sz="0" w:space="0" w:color="auto"/>
          </w:divBdr>
        </w:div>
        <w:div w:id="76289783">
          <w:marLeft w:val="0"/>
          <w:marRight w:val="0"/>
          <w:marTop w:val="0"/>
          <w:marBottom w:val="0"/>
          <w:divBdr>
            <w:top w:val="none" w:sz="0" w:space="0" w:color="auto"/>
            <w:left w:val="none" w:sz="0" w:space="0" w:color="auto"/>
            <w:bottom w:val="none" w:sz="0" w:space="0" w:color="auto"/>
            <w:right w:val="none" w:sz="0" w:space="0" w:color="auto"/>
          </w:divBdr>
        </w:div>
        <w:div w:id="76289784">
          <w:marLeft w:val="0"/>
          <w:marRight w:val="0"/>
          <w:marTop w:val="0"/>
          <w:marBottom w:val="0"/>
          <w:divBdr>
            <w:top w:val="none" w:sz="0" w:space="0" w:color="auto"/>
            <w:left w:val="none" w:sz="0" w:space="0" w:color="auto"/>
            <w:bottom w:val="none" w:sz="0" w:space="0" w:color="auto"/>
            <w:right w:val="none" w:sz="0" w:space="0" w:color="auto"/>
          </w:divBdr>
        </w:div>
        <w:div w:id="76289785">
          <w:marLeft w:val="0"/>
          <w:marRight w:val="0"/>
          <w:marTop w:val="0"/>
          <w:marBottom w:val="0"/>
          <w:divBdr>
            <w:top w:val="none" w:sz="0" w:space="0" w:color="auto"/>
            <w:left w:val="none" w:sz="0" w:space="0" w:color="auto"/>
            <w:bottom w:val="none" w:sz="0" w:space="0" w:color="auto"/>
            <w:right w:val="none" w:sz="0" w:space="0" w:color="auto"/>
          </w:divBdr>
        </w:div>
      </w:divsChild>
    </w:div>
    <w:div w:id="76289786">
      <w:marLeft w:val="0"/>
      <w:marRight w:val="0"/>
      <w:marTop w:val="0"/>
      <w:marBottom w:val="0"/>
      <w:divBdr>
        <w:top w:val="none" w:sz="0" w:space="0" w:color="auto"/>
        <w:left w:val="none" w:sz="0" w:space="0" w:color="auto"/>
        <w:bottom w:val="none" w:sz="0" w:space="0" w:color="auto"/>
        <w:right w:val="none" w:sz="0" w:space="0" w:color="auto"/>
      </w:divBdr>
    </w:div>
    <w:div w:id="76289790">
      <w:marLeft w:val="0"/>
      <w:marRight w:val="0"/>
      <w:marTop w:val="0"/>
      <w:marBottom w:val="0"/>
      <w:divBdr>
        <w:top w:val="none" w:sz="0" w:space="0" w:color="auto"/>
        <w:left w:val="none" w:sz="0" w:space="0" w:color="auto"/>
        <w:bottom w:val="none" w:sz="0" w:space="0" w:color="auto"/>
        <w:right w:val="none" w:sz="0" w:space="0" w:color="auto"/>
      </w:divBdr>
      <w:divsChild>
        <w:div w:id="76289789">
          <w:marLeft w:val="0"/>
          <w:marRight w:val="0"/>
          <w:marTop w:val="0"/>
          <w:marBottom w:val="0"/>
          <w:divBdr>
            <w:top w:val="none" w:sz="0" w:space="0" w:color="auto"/>
            <w:left w:val="none" w:sz="0" w:space="0" w:color="auto"/>
            <w:bottom w:val="none" w:sz="0" w:space="0" w:color="auto"/>
            <w:right w:val="none" w:sz="0" w:space="0" w:color="auto"/>
          </w:divBdr>
        </w:div>
        <w:div w:id="76289791">
          <w:marLeft w:val="0"/>
          <w:marRight w:val="0"/>
          <w:marTop w:val="0"/>
          <w:marBottom w:val="0"/>
          <w:divBdr>
            <w:top w:val="none" w:sz="0" w:space="0" w:color="auto"/>
            <w:left w:val="none" w:sz="0" w:space="0" w:color="auto"/>
            <w:bottom w:val="none" w:sz="0" w:space="0" w:color="auto"/>
            <w:right w:val="none" w:sz="0" w:space="0" w:color="auto"/>
          </w:divBdr>
        </w:div>
      </w:divsChild>
    </w:div>
    <w:div w:id="76289792">
      <w:marLeft w:val="0"/>
      <w:marRight w:val="0"/>
      <w:marTop w:val="0"/>
      <w:marBottom w:val="0"/>
      <w:divBdr>
        <w:top w:val="none" w:sz="0" w:space="0" w:color="auto"/>
        <w:left w:val="none" w:sz="0" w:space="0" w:color="auto"/>
        <w:bottom w:val="none" w:sz="0" w:space="0" w:color="auto"/>
        <w:right w:val="none" w:sz="0" w:space="0" w:color="auto"/>
      </w:divBdr>
      <w:divsChild>
        <w:div w:id="76289787">
          <w:marLeft w:val="0"/>
          <w:marRight w:val="0"/>
          <w:marTop w:val="0"/>
          <w:marBottom w:val="0"/>
          <w:divBdr>
            <w:top w:val="none" w:sz="0" w:space="0" w:color="auto"/>
            <w:left w:val="none" w:sz="0" w:space="0" w:color="auto"/>
            <w:bottom w:val="none" w:sz="0" w:space="0" w:color="auto"/>
            <w:right w:val="none" w:sz="0" w:space="0" w:color="auto"/>
          </w:divBdr>
        </w:div>
        <w:div w:id="76289788">
          <w:marLeft w:val="0"/>
          <w:marRight w:val="0"/>
          <w:marTop w:val="0"/>
          <w:marBottom w:val="0"/>
          <w:divBdr>
            <w:top w:val="none" w:sz="0" w:space="0" w:color="auto"/>
            <w:left w:val="none" w:sz="0" w:space="0" w:color="auto"/>
            <w:bottom w:val="none" w:sz="0" w:space="0" w:color="auto"/>
            <w:right w:val="none" w:sz="0" w:space="0" w:color="auto"/>
          </w:divBdr>
        </w:div>
      </w:divsChild>
    </w:div>
    <w:div w:id="76289793">
      <w:marLeft w:val="0"/>
      <w:marRight w:val="0"/>
      <w:marTop w:val="0"/>
      <w:marBottom w:val="0"/>
      <w:divBdr>
        <w:top w:val="none" w:sz="0" w:space="0" w:color="auto"/>
        <w:left w:val="none" w:sz="0" w:space="0" w:color="auto"/>
        <w:bottom w:val="none" w:sz="0" w:space="0" w:color="auto"/>
        <w:right w:val="none" w:sz="0" w:space="0" w:color="auto"/>
      </w:divBdr>
    </w:div>
    <w:div w:id="76289794">
      <w:marLeft w:val="0"/>
      <w:marRight w:val="0"/>
      <w:marTop w:val="0"/>
      <w:marBottom w:val="0"/>
      <w:divBdr>
        <w:top w:val="none" w:sz="0" w:space="0" w:color="auto"/>
        <w:left w:val="none" w:sz="0" w:space="0" w:color="auto"/>
        <w:bottom w:val="none" w:sz="0" w:space="0" w:color="auto"/>
        <w:right w:val="none" w:sz="0" w:space="0" w:color="auto"/>
      </w:divBdr>
    </w:div>
    <w:div w:id="76289795">
      <w:marLeft w:val="0"/>
      <w:marRight w:val="0"/>
      <w:marTop w:val="0"/>
      <w:marBottom w:val="0"/>
      <w:divBdr>
        <w:top w:val="none" w:sz="0" w:space="0" w:color="auto"/>
        <w:left w:val="none" w:sz="0" w:space="0" w:color="auto"/>
        <w:bottom w:val="none" w:sz="0" w:space="0" w:color="auto"/>
        <w:right w:val="none" w:sz="0" w:space="0" w:color="auto"/>
      </w:divBdr>
    </w:div>
    <w:div w:id="76289796">
      <w:marLeft w:val="0"/>
      <w:marRight w:val="0"/>
      <w:marTop w:val="0"/>
      <w:marBottom w:val="0"/>
      <w:divBdr>
        <w:top w:val="none" w:sz="0" w:space="0" w:color="auto"/>
        <w:left w:val="none" w:sz="0" w:space="0" w:color="auto"/>
        <w:bottom w:val="none" w:sz="0" w:space="0" w:color="auto"/>
        <w:right w:val="none" w:sz="0" w:space="0" w:color="auto"/>
      </w:divBdr>
    </w:div>
    <w:div w:id="76289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leftreview.org/II/14/perry-anderson-internationalism-a-breviary" TargetMode="External"/><Relationship Id="rId13" Type="http://schemas.openxmlformats.org/officeDocument/2006/relationships/hyperlink" Target="http://www.archivosrevista.com.ar.ca1.toservers.com/contenido/wpcontent/uploads/2013/07/Camarero.pdf" TargetMode="External"/><Relationship Id="rId18" Type="http://schemas.openxmlformats.org/officeDocument/2006/relationships/hyperlink" Target="http://www.revistas.usach.cl/ojs/index.php/izquierdas/article/view/570" TargetMode="External"/><Relationship Id="rId26" Type="http://schemas.openxmlformats.org/officeDocument/2006/relationships/hyperlink" Target="http://www.memoria.fahce.unlp.edu.ar/library?a=d&amp;c=arti&amp;d=Jpr5295" TargetMode="External"/><Relationship Id="rId3" Type="http://schemas.microsoft.com/office/2007/relationships/stylesWithEffects" Target="stylesWithEffects.xml"/><Relationship Id="rId21" Type="http://schemas.openxmlformats.org/officeDocument/2006/relationships/hyperlink" Target="http://www.herramienta.com.ar/revista-herramienta-n-29/hacia-la-convergencia-civico-militar-el-partido-comunista-1955-1976" TargetMode="External"/><Relationship Id="rId7" Type="http://schemas.openxmlformats.org/officeDocument/2006/relationships/endnotes" Target="endnotes.xml"/><Relationship Id="rId12" Type="http://schemas.openxmlformats.org/officeDocument/2006/relationships/hyperlink" Target="http://www.ncsu.edu/acontracorriente/spring_11/articles/Camarero.pdf" TargetMode="External"/><Relationship Id="rId17" Type="http://schemas.openxmlformats.org/officeDocument/2006/relationships/hyperlink" Target="http://historiapolitica.com/datos/biblioteca/kahan1.pdf" TargetMode="External"/><Relationship Id="rId25" Type="http://schemas.openxmlformats.org/officeDocument/2006/relationships/hyperlink" Target="http://www.redalyc.org/articulo.oa?id=360133446003" TargetMode="External"/><Relationship Id="rId2" Type="http://schemas.openxmlformats.org/officeDocument/2006/relationships/styles" Target="styles.xml"/><Relationship Id="rId16" Type="http://schemas.openxmlformats.org/officeDocument/2006/relationships/hyperlink" Target="http://www.cedinci.org/politicas/PM10-11-12.pdf" TargetMode="External"/><Relationship Id="rId20" Type="http://schemas.openxmlformats.org/officeDocument/2006/relationships/hyperlink" Target="http://nuevomundo.revues.org/648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vistas.ucr.ac.cr/index.php/estudios/article/view/8840" TargetMode="External"/><Relationship Id="rId24" Type="http://schemas.openxmlformats.org/officeDocument/2006/relationships/hyperlink" Target="http://webiigg.sociales.uba.ar/conflictosocial/revista/03/05_Casola.pdf" TargetMode="External"/><Relationship Id="rId5" Type="http://schemas.openxmlformats.org/officeDocument/2006/relationships/webSettings" Target="webSettings.xml"/><Relationship Id="rId15" Type="http://schemas.openxmlformats.org/officeDocument/2006/relationships/hyperlink" Target="http://acontracorriente.chass.ncsu.edu/index.php/acontracorriente/article/view/222/498" TargetMode="External"/><Relationship Id="rId23" Type="http://schemas.openxmlformats.org/officeDocument/2006/relationships/hyperlink" Target="http://www.saavedrafajardo.org/Archivos/Prismas/06/Prismas06-19.pdf" TargetMode="External"/><Relationship Id="rId28" Type="http://schemas.openxmlformats.org/officeDocument/2006/relationships/theme" Target="theme/theme1.xml"/><Relationship Id="rId10" Type="http://schemas.openxmlformats.org/officeDocument/2006/relationships/hyperlink" Target="http://www.revistas.usach.cl/ojs/index.php/izquierdas/article/view/1937" TargetMode="External"/><Relationship Id="rId19" Type="http://schemas.openxmlformats.org/officeDocument/2006/relationships/hyperlink" Target="http://estudiosjudios.ides.org.ar/files/2012/02/Svarch-Ariel.pdf" TargetMode="External"/><Relationship Id="rId4" Type="http://schemas.openxmlformats.org/officeDocument/2006/relationships/settings" Target="settings.xml"/><Relationship Id="rId9" Type="http://schemas.openxmlformats.org/officeDocument/2006/relationships/hyperlink" Target="http://www.razonyrevolucion.org/textos/revryr/luchadeclases/ryr7Campione.pdf" TargetMode="External"/><Relationship Id="rId14" Type="http://schemas.openxmlformats.org/officeDocument/2006/relationships/hyperlink" Target="http://redesperonismo.com.ar/archivos/CD1/PP/gurbanov.pdf" TargetMode="External"/><Relationship Id="rId22" Type="http://schemas.openxmlformats.org/officeDocument/2006/relationships/hyperlink" Target="http://acontracorriente.chass.ncsu.edu/index.php/acontracorriente/article/view/71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3606</Words>
  <Characters>19834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FACULTAD DE CIENCIAS SOCIALES</vt:lpstr>
    </vt:vector>
  </TitlesOfParts>
  <Company>Hewlett-Packard</Company>
  <LinksUpToDate>false</LinksUpToDate>
  <CharactersWithSpaces>23394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CIENCIAS SOCIALES</dc:title>
  <dc:creator>MIMI</dc:creator>
  <cp:lastModifiedBy>mercedes</cp:lastModifiedBy>
  <cp:revision>3</cp:revision>
  <dcterms:created xsi:type="dcterms:W3CDTF">2015-07-21T19:11:00Z</dcterms:created>
  <dcterms:modified xsi:type="dcterms:W3CDTF">2015-07-24T13:17:00Z</dcterms:modified>
</cp:coreProperties>
</file>