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DF" w:rsidRDefault="001739DF" w:rsidP="00945E6B">
      <w:pPr>
        <w:rPr>
          <w:color w:val="000000" w:themeColor="text1"/>
          <w:sz w:val="36"/>
        </w:rPr>
      </w:pPr>
      <w:r>
        <w:rPr>
          <w:noProof/>
          <w:lang w:eastAsia="es-AR"/>
        </w:rPr>
        <w:drawing>
          <wp:inline distT="0" distB="0" distL="0" distR="0">
            <wp:extent cx="3152775" cy="1057275"/>
            <wp:effectExtent l="0" t="0" r="0" b="0"/>
            <wp:docPr id="1" name="Imagen 1" descr="logo de la Universidad de Buenos 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 la Universidad de Buenos Ai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DF" w:rsidRDefault="001739DF" w:rsidP="00945E6B">
      <w:pPr>
        <w:rPr>
          <w:color w:val="000000" w:themeColor="text1"/>
          <w:sz w:val="36"/>
        </w:rPr>
      </w:pPr>
    </w:p>
    <w:p w:rsidR="001739DF" w:rsidRDefault="001739DF" w:rsidP="00945E6B">
      <w:pPr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Carrera de Ciencia Política</w:t>
      </w:r>
    </w:p>
    <w:p w:rsidR="001739DF" w:rsidRDefault="001739DF" w:rsidP="00945E6B">
      <w:pPr>
        <w:rPr>
          <w:color w:val="000000" w:themeColor="text1"/>
          <w:sz w:val="36"/>
        </w:rPr>
      </w:pPr>
    </w:p>
    <w:p w:rsidR="00B81B96" w:rsidRDefault="00261F6A" w:rsidP="00B81B96">
      <w:pPr>
        <w:rPr>
          <w:color w:val="000000" w:themeColor="text1"/>
        </w:rPr>
      </w:pPr>
      <w:r>
        <w:rPr>
          <w:color w:val="000000" w:themeColor="text1"/>
          <w:sz w:val="36"/>
        </w:rPr>
        <w:t>Seminario</w:t>
      </w:r>
      <w:r w:rsidR="00703293">
        <w:rPr>
          <w:color w:val="000000" w:themeColor="text1"/>
          <w:sz w:val="36"/>
        </w:rPr>
        <w:t xml:space="preserve">: </w:t>
      </w:r>
      <w:r>
        <w:rPr>
          <w:color w:val="000000" w:themeColor="text1"/>
          <w:sz w:val="36"/>
        </w:rPr>
        <w:t xml:space="preserve"> </w:t>
      </w:r>
      <w:r w:rsidR="00703293" w:rsidRPr="00703293">
        <w:rPr>
          <w:color w:val="000000" w:themeColor="text1"/>
          <w:sz w:val="36"/>
        </w:rPr>
        <w:t xml:space="preserve">Estudios </w:t>
      </w:r>
      <w:r w:rsidR="00703293">
        <w:rPr>
          <w:color w:val="000000" w:themeColor="text1"/>
          <w:sz w:val="36"/>
        </w:rPr>
        <w:t xml:space="preserve">Electorales </w:t>
      </w:r>
      <w:r w:rsidR="00703293" w:rsidRPr="00703293">
        <w:rPr>
          <w:color w:val="000000" w:themeColor="text1"/>
          <w:sz w:val="36"/>
        </w:rPr>
        <w:t>y Opinión Pública</w:t>
      </w:r>
    </w:p>
    <w:p w:rsidR="00945E6B" w:rsidRPr="001739DF" w:rsidRDefault="001739DF" w:rsidP="001739DF">
      <w:pPr>
        <w:rPr>
          <w:color w:val="000000" w:themeColor="text1"/>
          <w:sz w:val="36"/>
          <w:szCs w:val="36"/>
        </w:rPr>
      </w:pPr>
      <w:r w:rsidRPr="001739DF">
        <w:rPr>
          <w:color w:val="000000" w:themeColor="text1"/>
          <w:sz w:val="36"/>
          <w:szCs w:val="36"/>
        </w:rPr>
        <w:t xml:space="preserve">Profesor </w:t>
      </w:r>
      <w:r w:rsidR="00945E6B" w:rsidRPr="001739DF">
        <w:rPr>
          <w:color w:val="000000" w:themeColor="text1"/>
          <w:sz w:val="36"/>
          <w:szCs w:val="36"/>
        </w:rPr>
        <w:t xml:space="preserve">Pablo </w:t>
      </w:r>
      <w:proofErr w:type="spellStart"/>
      <w:r w:rsidR="00945E6B" w:rsidRPr="001739DF">
        <w:rPr>
          <w:color w:val="000000" w:themeColor="text1"/>
          <w:sz w:val="36"/>
          <w:szCs w:val="36"/>
        </w:rPr>
        <w:t>Ava</w:t>
      </w:r>
      <w:proofErr w:type="spellEnd"/>
    </w:p>
    <w:p w:rsidR="00945E6B" w:rsidRDefault="00945E6B">
      <w:pPr>
        <w:rPr>
          <w:color w:val="000000" w:themeColor="text1"/>
        </w:rPr>
      </w:pPr>
    </w:p>
    <w:p w:rsidR="00B81B96" w:rsidRDefault="00B81B96">
      <w:pPr>
        <w:rPr>
          <w:color w:val="000000" w:themeColor="text1"/>
        </w:rPr>
      </w:pPr>
    </w:p>
    <w:p w:rsidR="009B40DA" w:rsidRPr="00F51496" w:rsidRDefault="00000BB9" w:rsidP="00EB0A7B">
      <w:pPr>
        <w:pStyle w:val="Prrafodelista"/>
        <w:numPr>
          <w:ilvl w:val="0"/>
          <w:numId w:val="5"/>
        </w:numPr>
        <w:rPr>
          <w:b/>
          <w:color w:val="000000" w:themeColor="text1"/>
        </w:rPr>
      </w:pPr>
      <w:r w:rsidRPr="00F51496">
        <w:rPr>
          <w:b/>
          <w:color w:val="000000" w:themeColor="text1"/>
        </w:rPr>
        <w:t>Objetivos</w:t>
      </w:r>
    </w:p>
    <w:p w:rsidR="00EB0A7B" w:rsidRPr="00F51496" w:rsidRDefault="00EB0A7B" w:rsidP="009B40DA">
      <w:pPr>
        <w:rPr>
          <w:color w:val="000000" w:themeColor="text1"/>
        </w:rPr>
      </w:pPr>
    </w:p>
    <w:p w:rsidR="009B40DA" w:rsidRPr="00F51496" w:rsidRDefault="009B40DA" w:rsidP="009B40DA">
      <w:pPr>
        <w:rPr>
          <w:color w:val="000000" w:themeColor="text1"/>
        </w:rPr>
      </w:pPr>
      <w:r w:rsidRPr="00F51496">
        <w:rPr>
          <w:color w:val="000000" w:themeColor="text1"/>
        </w:rPr>
        <w:t>Presentar los principales conceptos, prácticas e instrumentos de las ciencias sociales aplicadas</w:t>
      </w:r>
      <w:r w:rsidR="001739DF">
        <w:rPr>
          <w:color w:val="000000" w:themeColor="text1"/>
        </w:rPr>
        <w:t xml:space="preserve"> en el análisis cuantitativo </w:t>
      </w:r>
      <w:r w:rsidRPr="00F51496">
        <w:rPr>
          <w:color w:val="000000" w:themeColor="text1"/>
        </w:rPr>
        <w:t>a través de encuestas</w:t>
      </w:r>
      <w:r w:rsidR="001739DF">
        <w:rPr>
          <w:color w:val="000000" w:themeColor="text1"/>
        </w:rPr>
        <w:t xml:space="preserve"> en los procesos electorales y la medición de la opinión pública</w:t>
      </w:r>
      <w:r w:rsidRPr="00F51496">
        <w:rPr>
          <w:color w:val="000000" w:themeColor="text1"/>
        </w:rPr>
        <w:t>.</w:t>
      </w:r>
    </w:p>
    <w:p w:rsidR="00EB0A7B" w:rsidRPr="00F51496" w:rsidRDefault="00EB0A7B" w:rsidP="009B40DA">
      <w:pPr>
        <w:rPr>
          <w:color w:val="000000" w:themeColor="text1"/>
        </w:rPr>
      </w:pPr>
    </w:p>
    <w:p w:rsidR="00000BB9" w:rsidRPr="00F51496" w:rsidRDefault="00000BB9" w:rsidP="00EB0A7B">
      <w:pPr>
        <w:pStyle w:val="Prrafodelista"/>
        <w:numPr>
          <w:ilvl w:val="0"/>
          <w:numId w:val="5"/>
        </w:numPr>
        <w:rPr>
          <w:b/>
          <w:color w:val="000000" w:themeColor="text1"/>
        </w:rPr>
      </w:pPr>
      <w:r w:rsidRPr="00F51496">
        <w:rPr>
          <w:b/>
          <w:color w:val="000000" w:themeColor="text1"/>
        </w:rPr>
        <w:t>Contenidos</w:t>
      </w:r>
      <w:r w:rsidR="00261F6A">
        <w:rPr>
          <w:b/>
          <w:color w:val="000000" w:themeColor="text1"/>
        </w:rPr>
        <w:t xml:space="preserve"> (30 horas)</w:t>
      </w:r>
      <w:bookmarkStart w:id="0" w:name="_GoBack"/>
      <w:bookmarkEnd w:id="0"/>
      <w:r w:rsidRPr="00F51496">
        <w:rPr>
          <w:b/>
          <w:color w:val="000000" w:themeColor="text1"/>
        </w:rPr>
        <w:br/>
      </w:r>
    </w:p>
    <w:p w:rsidR="00EB0A7B" w:rsidRPr="00F51496" w:rsidRDefault="00EB0A7B" w:rsidP="00EB0A7B">
      <w:pPr>
        <w:pStyle w:val="Ttulo1"/>
        <w:numPr>
          <w:ilvl w:val="0"/>
          <w:numId w:val="3"/>
        </w:numPr>
        <w:spacing w:before="0" w:line="240" w:lineRule="auto"/>
        <w:ind w:left="0" w:firstLine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t>La opinión pública y la proyección electoral</w:t>
      </w:r>
    </w:p>
    <w:p w:rsidR="00EB0A7B" w:rsidRDefault="00EB0A7B" w:rsidP="00EB0A7B"/>
    <w:p w:rsidR="00B81B96" w:rsidRDefault="00B81B96" w:rsidP="00EB0A7B">
      <w:r>
        <w:t>Bibliografía:</w:t>
      </w:r>
    </w:p>
    <w:p w:rsidR="00B81B96" w:rsidRDefault="00B81B96" w:rsidP="00B81B96">
      <w:pPr>
        <w:rPr>
          <w:i/>
          <w:color w:val="000000"/>
        </w:rPr>
      </w:pPr>
    </w:p>
    <w:p w:rsidR="00B81B96" w:rsidRDefault="00B81B96" w:rsidP="008056E7">
      <w:pPr>
        <w:jc w:val="both"/>
        <w:rPr>
          <w:i/>
          <w:color w:val="000000"/>
        </w:rPr>
      </w:pPr>
      <w:proofErr w:type="spellStart"/>
      <w:r w:rsidRPr="00B81B96">
        <w:rPr>
          <w:i/>
          <w:color w:val="000000"/>
        </w:rPr>
        <w:t>Downs</w:t>
      </w:r>
      <w:proofErr w:type="spellEnd"/>
      <w:r w:rsidRPr="00B81B96">
        <w:rPr>
          <w:i/>
          <w:color w:val="000000"/>
        </w:rPr>
        <w:t xml:space="preserve">, Anthony (1957). Teoría Económica de la Acción Política en una democracia. </w:t>
      </w:r>
      <w:proofErr w:type="spellStart"/>
      <w:r w:rsidRPr="00B81B96">
        <w:rPr>
          <w:i/>
          <w:color w:val="000000"/>
        </w:rPr>
        <w:t>Journal</w:t>
      </w:r>
      <w:proofErr w:type="spellEnd"/>
      <w:r w:rsidRPr="00B81B96">
        <w:rPr>
          <w:i/>
          <w:color w:val="000000"/>
        </w:rPr>
        <w:t xml:space="preserve"> of </w:t>
      </w:r>
      <w:proofErr w:type="spellStart"/>
      <w:r w:rsidRPr="00B81B96">
        <w:rPr>
          <w:i/>
          <w:color w:val="000000"/>
        </w:rPr>
        <w:t>Political</w:t>
      </w:r>
      <w:proofErr w:type="spellEnd"/>
      <w:r w:rsidRPr="00B81B96">
        <w:rPr>
          <w:i/>
          <w:color w:val="000000"/>
        </w:rPr>
        <w:t xml:space="preserve"> </w:t>
      </w:r>
      <w:proofErr w:type="spellStart"/>
      <w:r w:rsidRPr="00B81B96">
        <w:rPr>
          <w:i/>
          <w:color w:val="000000"/>
        </w:rPr>
        <w:t>Economy</w:t>
      </w:r>
      <w:proofErr w:type="spellEnd"/>
      <w:r w:rsidRPr="00B81B96">
        <w:rPr>
          <w:i/>
          <w:color w:val="000000"/>
        </w:rPr>
        <w:t>, 1957. En Diez textos básicos de ciencia política. Ariel Ciencia Política. Barcelona 2001. (</w:t>
      </w:r>
      <w:proofErr w:type="spellStart"/>
      <w:r w:rsidRPr="00B81B96">
        <w:rPr>
          <w:i/>
          <w:color w:val="000000"/>
        </w:rPr>
        <w:t>Pag</w:t>
      </w:r>
      <w:proofErr w:type="spellEnd"/>
      <w:r w:rsidRPr="00B81B96">
        <w:rPr>
          <w:i/>
          <w:color w:val="000000"/>
        </w:rPr>
        <w:t>. 93 a 111)</w:t>
      </w:r>
    </w:p>
    <w:p w:rsidR="00B81B96" w:rsidRDefault="00B81B96" w:rsidP="00B81B96">
      <w:pPr>
        <w:rPr>
          <w:i/>
          <w:color w:val="000000"/>
        </w:rPr>
      </w:pPr>
    </w:p>
    <w:p w:rsidR="00B81B96" w:rsidRPr="00B81B96" w:rsidRDefault="00B81B96" w:rsidP="00B81B96">
      <w:pPr>
        <w:rPr>
          <w:i/>
          <w:color w:val="000000"/>
        </w:rPr>
      </w:pPr>
      <w:r w:rsidRPr="00B81B96">
        <w:rPr>
          <w:i/>
          <w:color w:val="000000"/>
        </w:rPr>
        <w:t>Monzón, Cándido. Opinión Pública, comunicación y política. La formación del espacio público. Cap. 7. Ed. Tecnos.1996</w:t>
      </w:r>
    </w:p>
    <w:p w:rsidR="00B81B96" w:rsidRDefault="00B81B96" w:rsidP="00EB0A7B"/>
    <w:p w:rsidR="00EB0A7B" w:rsidRPr="00F51496" w:rsidRDefault="00EB0A7B" w:rsidP="00EB0A7B">
      <w:pPr>
        <w:pStyle w:val="Ttulo1"/>
        <w:numPr>
          <w:ilvl w:val="0"/>
          <w:numId w:val="3"/>
        </w:numPr>
        <w:spacing w:before="0" w:line="240" w:lineRule="auto"/>
        <w:ind w:left="0" w:firstLine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t>Metodología y técnicas para la investigación de la opinión pública</w:t>
      </w:r>
    </w:p>
    <w:p w:rsidR="00EB0A7B" w:rsidRDefault="00EB0A7B" w:rsidP="00EB0A7B"/>
    <w:p w:rsidR="00B81B96" w:rsidRDefault="00B81B96" w:rsidP="00EB0A7B">
      <w:r>
        <w:t>Bibliografía</w:t>
      </w:r>
      <w:r w:rsidR="00575002">
        <w:t>:</w:t>
      </w:r>
    </w:p>
    <w:p w:rsidR="00B81B96" w:rsidRPr="00B81B96" w:rsidRDefault="00B81B96" w:rsidP="00B81B96">
      <w:pPr>
        <w:rPr>
          <w:i/>
          <w:color w:val="000000"/>
        </w:rPr>
      </w:pPr>
      <w:proofErr w:type="spellStart"/>
      <w:r w:rsidRPr="00B81B96">
        <w:rPr>
          <w:i/>
          <w:color w:val="000000"/>
        </w:rPr>
        <w:t>Alvira</w:t>
      </w:r>
      <w:proofErr w:type="spellEnd"/>
      <w:r w:rsidRPr="00B81B96">
        <w:rPr>
          <w:i/>
          <w:color w:val="000000"/>
        </w:rPr>
        <w:t xml:space="preserve"> Martin, Francisco. La encuesta: una perspectiva general metodológica. Cuadernos metodológicos. Centro de Investigaciones Sociológicas. Madrid. Segunda edición 2011.</w:t>
      </w:r>
    </w:p>
    <w:p w:rsidR="00B81B96" w:rsidRDefault="00B81B96" w:rsidP="00EB0A7B"/>
    <w:p w:rsidR="00B81B96" w:rsidRPr="00F51496" w:rsidRDefault="00B81B96" w:rsidP="00EB0A7B"/>
    <w:p w:rsidR="00EB0A7B" w:rsidRPr="00F51496" w:rsidRDefault="00EB0A7B" w:rsidP="00EB0A7B">
      <w:pPr>
        <w:pStyle w:val="Ttulo1"/>
        <w:numPr>
          <w:ilvl w:val="0"/>
          <w:numId w:val="3"/>
        </w:numPr>
        <w:spacing w:before="0" w:line="240" w:lineRule="auto"/>
        <w:ind w:left="0" w:firstLine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lastRenderedPageBreak/>
        <w:t>Los procesos en la investigación electoral</w:t>
      </w:r>
    </w:p>
    <w:p w:rsidR="00EB0A7B" w:rsidRPr="00F51496" w:rsidRDefault="00EB0A7B" w:rsidP="00EB0A7B"/>
    <w:p w:rsidR="00EB0A7B" w:rsidRPr="00F51496" w:rsidRDefault="00EB0A7B" w:rsidP="00EB0A7B">
      <w:pPr>
        <w:pStyle w:val="Ttulo2"/>
        <w:numPr>
          <w:ilvl w:val="1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t>Objetivos</w:t>
      </w:r>
    </w:p>
    <w:p w:rsidR="00EB0A7B" w:rsidRPr="00F51496" w:rsidRDefault="00EB0A7B" w:rsidP="00EB0A7B">
      <w:pPr>
        <w:pStyle w:val="Ttulo3"/>
        <w:spacing w:before="0" w:line="240" w:lineRule="auto"/>
        <w:ind w:left="1416"/>
        <w:rPr>
          <w:rFonts w:asciiTheme="minorHAnsi" w:hAnsiTheme="minorHAnsi"/>
          <w:b w:val="0"/>
          <w:color w:val="000000" w:themeColor="text1"/>
        </w:rPr>
      </w:pPr>
    </w:p>
    <w:p w:rsidR="00EB0A7B" w:rsidRPr="00F51496" w:rsidRDefault="00EB0A7B" w:rsidP="00EB0A7B">
      <w:pPr>
        <w:pStyle w:val="Ttulo3"/>
        <w:spacing w:before="0" w:line="240" w:lineRule="auto"/>
        <w:ind w:left="1416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Encuestas preelectorales</w:t>
      </w:r>
    </w:p>
    <w:p w:rsidR="00EB0A7B" w:rsidRPr="00F51496" w:rsidRDefault="00EB0A7B" w:rsidP="00EB0A7B">
      <w:pPr>
        <w:pStyle w:val="Ttulo3"/>
        <w:spacing w:before="0" w:line="240" w:lineRule="auto"/>
        <w:ind w:left="1416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Durante la elección (</w:t>
      </w:r>
      <w:proofErr w:type="spellStart"/>
      <w:r w:rsidRPr="00F51496">
        <w:rPr>
          <w:rFonts w:asciiTheme="minorHAnsi" w:hAnsiTheme="minorHAnsi"/>
          <w:b w:val="0"/>
          <w:color w:val="000000" w:themeColor="text1"/>
        </w:rPr>
        <w:t>Exit</w:t>
      </w:r>
      <w:proofErr w:type="spellEnd"/>
      <w:r w:rsidRPr="00F51496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F51496">
        <w:rPr>
          <w:rFonts w:asciiTheme="minorHAnsi" w:hAnsiTheme="minorHAnsi"/>
          <w:b w:val="0"/>
          <w:color w:val="000000" w:themeColor="text1"/>
        </w:rPr>
        <w:t>poll</w:t>
      </w:r>
      <w:proofErr w:type="spellEnd"/>
      <w:r w:rsidR="001739DF">
        <w:rPr>
          <w:rFonts w:asciiTheme="minorHAnsi" w:hAnsiTheme="minorHAnsi"/>
          <w:b w:val="0"/>
          <w:color w:val="000000" w:themeColor="text1"/>
        </w:rPr>
        <w:t xml:space="preserve"> y mesas testigos</w:t>
      </w:r>
      <w:r w:rsidRPr="00F51496">
        <w:rPr>
          <w:rFonts w:asciiTheme="minorHAnsi" w:hAnsiTheme="minorHAnsi"/>
          <w:b w:val="0"/>
          <w:color w:val="000000" w:themeColor="text1"/>
        </w:rPr>
        <w:t>)</w:t>
      </w:r>
    </w:p>
    <w:p w:rsidR="00EB0A7B" w:rsidRPr="00F51496" w:rsidRDefault="00EB0A7B" w:rsidP="00EB0A7B">
      <w:pPr>
        <w:pStyle w:val="Ttulo3"/>
        <w:spacing w:before="0" w:line="240" w:lineRule="auto"/>
        <w:ind w:left="1416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Post Electoral</w:t>
      </w:r>
    </w:p>
    <w:p w:rsidR="00EB0A7B" w:rsidRPr="00F51496" w:rsidRDefault="00EB0A7B" w:rsidP="00EB0A7B"/>
    <w:p w:rsidR="00EB0A7B" w:rsidRPr="00F51496" w:rsidRDefault="00EB0A7B" w:rsidP="00EB0A7B">
      <w:pPr>
        <w:pStyle w:val="Ttulo2"/>
        <w:numPr>
          <w:ilvl w:val="1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t>Definición del Universo y la muestra</w:t>
      </w:r>
    </w:p>
    <w:p w:rsidR="00EB0A7B" w:rsidRPr="00F51496" w:rsidRDefault="00EB0A7B" w:rsidP="00EB0A7B"/>
    <w:p w:rsidR="00EB0A7B" w:rsidRPr="00F51496" w:rsidRDefault="00EB0A7B" w:rsidP="00EB0A7B">
      <w:pPr>
        <w:pStyle w:val="Ttulo2"/>
        <w:numPr>
          <w:ilvl w:val="1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t>Método de recolección de datos</w:t>
      </w:r>
    </w:p>
    <w:p w:rsidR="00EB0A7B" w:rsidRPr="00F51496" w:rsidRDefault="00EB0A7B" w:rsidP="00EB0A7B"/>
    <w:p w:rsidR="00EB0A7B" w:rsidRPr="00F51496" w:rsidRDefault="00EB0A7B" w:rsidP="00EB0A7B">
      <w:pPr>
        <w:pStyle w:val="Ttulo3"/>
        <w:numPr>
          <w:ilvl w:val="2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Entrevistas domiciliarias</w:t>
      </w:r>
    </w:p>
    <w:p w:rsidR="00EB0A7B" w:rsidRPr="00F51496" w:rsidRDefault="00EB0A7B" w:rsidP="00EB0A7B">
      <w:pPr>
        <w:pStyle w:val="Ttulo3"/>
        <w:numPr>
          <w:ilvl w:val="2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</w:rPr>
      </w:pPr>
      <w:proofErr w:type="spellStart"/>
      <w:r w:rsidRPr="00F51496">
        <w:rPr>
          <w:rFonts w:asciiTheme="minorHAnsi" w:hAnsiTheme="minorHAnsi"/>
          <w:b w:val="0"/>
          <w:color w:val="000000" w:themeColor="text1"/>
        </w:rPr>
        <w:t>Autoadministradas</w:t>
      </w:r>
      <w:proofErr w:type="spellEnd"/>
    </w:p>
    <w:p w:rsidR="00EB0A7B" w:rsidRPr="00F51496" w:rsidRDefault="00EB0A7B" w:rsidP="00EB0A7B">
      <w:pPr>
        <w:pStyle w:val="Ttulo3"/>
        <w:numPr>
          <w:ilvl w:val="2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Entrevistas telefónicas</w:t>
      </w:r>
    </w:p>
    <w:p w:rsidR="00EB0A7B" w:rsidRPr="00F51496" w:rsidRDefault="00EB0A7B" w:rsidP="00EB0A7B">
      <w:pPr>
        <w:pStyle w:val="Ttulo4"/>
        <w:numPr>
          <w:ilvl w:val="2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Con operador</w:t>
      </w:r>
    </w:p>
    <w:p w:rsidR="00EB0A7B" w:rsidRPr="00F51496" w:rsidRDefault="00EB0A7B" w:rsidP="00EB0A7B">
      <w:pPr>
        <w:pStyle w:val="Ttulo4"/>
        <w:numPr>
          <w:ilvl w:val="2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IVR</w:t>
      </w:r>
    </w:p>
    <w:p w:rsidR="00EB0A7B" w:rsidRPr="00F51496" w:rsidRDefault="00EB0A7B" w:rsidP="00EB0A7B">
      <w:pPr>
        <w:pStyle w:val="Ttulo4"/>
        <w:numPr>
          <w:ilvl w:val="2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Celulares</w:t>
      </w:r>
    </w:p>
    <w:p w:rsidR="00EB0A7B" w:rsidRPr="00F51496" w:rsidRDefault="00EB0A7B" w:rsidP="00EB0A7B">
      <w:pPr>
        <w:pStyle w:val="Ttulo4"/>
        <w:numPr>
          <w:ilvl w:val="2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SMS</w:t>
      </w:r>
    </w:p>
    <w:p w:rsidR="00EB0A7B" w:rsidRPr="00F51496" w:rsidRDefault="00EB0A7B" w:rsidP="00EB0A7B">
      <w:pPr>
        <w:pStyle w:val="Ttulo3"/>
        <w:numPr>
          <w:ilvl w:val="2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</w:rPr>
      </w:pPr>
      <w:r w:rsidRPr="00F51496">
        <w:rPr>
          <w:rFonts w:asciiTheme="minorHAnsi" w:hAnsiTheme="minorHAnsi"/>
          <w:b w:val="0"/>
          <w:color w:val="000000" w:themeColor="text1"/>
        </w:rPr>
        <w:t>Encuestas por Internet</w:t>
      </w:r>
    </w:p>
    <w:p w:rsidR="00EB0A7B" w:rsidRPr="00F51496" w:rsidRDefault="00EB0A7B" w:rsidP="00EB0A7B"/>
    <w:p w:rsidR="00EB0A7B" w:rsidRDefault="00EB0A7B" w:rsidP="00EB0A7B">
      <w:pPr>
        <w:pStyle w:val="Ttulo2"/>
        <w:numPr>
          <w:ilvl w:val="1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t>Cuestionario</w:t>
      </w:r>
    </w:p>
    <w:p w:rsidR="001739DF" w:rsidRDefault="001739DF" w:rsidP="001739DF">
      <w:pPr>
        <w:pStyle w:val="Prrafodelista"/>
        <w:numPr>
          <w:ilvl w:val="2"/>
          <w:numId w:val="3"/>
        </w:numPr>
      </w:pPr>
      <w:r>
        <w:t>Preguntas de evaluación de contexto</w:t>
      </w:r>
    </w:p>
    <w:p w:rsidR="001739DF" w:rsidRDefault="001739DF" w:rsidP="001739DF">
      <w:pPr>
        <w:pStyle w:val="Prrafodelista"/>
        <w:numPr>
          <w:ilvl w:val="2"/>
          <w:numId w:val="3"/>
        </w:numPr>
      </w:pPr>
      <w:r>
        <w:t>Preguntas de evaluación y conocimiento de candidatos</w:t>
      </w:r>
    </w:p>
    <w:p w:rsidR="001739DF" w:rsidRDefault="001739DF" w:rsidP="001739DF">
      <w:pPr>
        <w:pStyle w:val="Prrafodelista"/>
        <w:numPr>
          <w:ilvl w:val="2"/>
          <w:numId w:val="3"/>
        </w:numPr>
      </w:pPr>
      <w:r>
        <w:t>Preguntas sobre aptitudes y cualidades de los candidatos</w:t>
      </w:r>
    </w:p>
    <w:p w:rsidR="001739DF" w:rsidRDefault="001739DF" w:rsidP="001739DF">
      <w:pPr>
        <w:pStyle w:val="Prrafodelista"/>
        <w:numPr>
          <w:ilvl w:val="2"/>
          <w:numId w:val="3"/>
        </w:numPr>
      </w:pPr>
      <w:r>
        <w:t>Modalidades de pregunta de votos, por candidato, por partido, por alianza</w:t>
      </w:r>
    </w:p>
    <w:p w:rsidR="001739DF" w:rsidRDefault="001739DF" w:rsidP="001739DF">
      <w:pPr>
        <w:pStyle w:val="Prrafodelista"/>
        <w:numPr>
          <w:ilvl w:val="2"/>
          <w:numId w:val="3"/>
        </w:numPr>
      </w:pPr>
      <w:r>
        <w:t>Voto anterior</w:t>
      </w:r>
    </w:p>
    <w:p w:rsidR="001739DF" w:rsidRPr="001739DF" w:rsidRDefault="001739DF" w:rsidP="001739DF">
      <w:pPr>
        <w:pStyle w:val="Prrafodelista"/>
        <w:numPr>
          <w:ilvl w:val="2"/>
          <w:numId w:val="3"/>
        </w:numPr>
      </w:pPr>
      <w:r>
        <w:t>Preguntas para proyecciones electorales: el techo electoral</w:t>
      </w:r>
      <w:r w:rsidR="00261F6A">
        <w:t>, afinidades ideológicas</w:t>
      </w:r>
    </w:p>
    <w:p w:rsidR="00EB0A7B" w:rsidRPr="00F51496" w:rsidRDefault="00EB0A7B" w:rsidP="00EB0A7B"/>
    <w:p w:rsidR="00EB0A7B" w:rsidRDefault="00EB0A7B" w:rsidP="00EB0A7B">
      <w:pPr>
        <w:pStyle w:val="Ttulo2"/>
        <w:numPr>
          <w:ilvl w:val="1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t>Plan de tabulaciones</w:t>
      </w:r>
    </w:p>
    <w:p w:rsidR="00261F6A" w:rsidRPr="00261F6A" w:rsidRDefault="00261F6A" w:rsidP="00261F6A">
      <w:pPr>
        <w:pStyle w:val="Prrafodelista"/>
        <w:numPr>
          <w:ilvl w:val="2"/>
          <w:numId w:val="3"/>
        </w:numPr>
      </w:pPr>
      <w:r>
        <w:t xml:space="preserve">Cross </w:t>
      </w:r>
      <w:proofErr w:type="spellStart"/>
      <w:r>
        <w:t>analisys</w:t>
      </w:r>
      <w:proofErr w:type="spellEnd"/>
    </w:p>
    <w:p w:rsidR="00EB0A7B" w:rsidRPr="00F51496" w:rsidRDefault="00EB0A7B" w:rsidP="00EB0A7B"/>
    <w:p w:rsidR="00EB0A7B" w:rsidRDefault="00EB0A7B" w:rsidP="00EB0A7B">
      <w:pPr>
        <w:pStyle w:val="Ttulo2"/>
        <w:numPr>
          <w:ilvl w:val="1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t>Trabajo de campo</w:t>
      </w:r>
    </w:p>
    <w:p w:rsidR="00261F6A" w:rsidRDefault="00261F6A" w:rsidP="00261F6A">
      <w:pPr>
        <w:pStyle w:val="Prrafodelista"/>
        <w:numPr>
          <w:ilvl w:val="2"/>
          <w:numId w:val="3"/>
        </w:numPr>
      </w:pPr>
      <w:r>
        <w:t>Prueba piloto</w:t>
      </w:r>
    </w:p>
    <w:p w:rsidR="00261F6A" w:rsidRPr="00261F6A" w:rsidRDefault="00261F6A" w:rsidP="00261F6A">
      <w:pPr>
        <w:pStyle w:val="Prrafodelista"/>
        <w:numPr>
          <w:ilvl w:val="2"/>
          <w:numId w:val="3"/>
        </w:numPr>
      </w:pPr>
      <w:r>
        <w:t>Control y Edición</w:t>
      </w:r>
    </w:p>
    <w:p w:rsidR="00261F6A" w:rsidRDefault="00261F6A" w:rsidP="00EB0A7B"/>
    <w:p w:rsidR="00261F6A" w:rsidRPr="00F51496" w:rsidRDefault="00261F6A" w:rsidP="00EB0A7B"/>
    <w:p w:rsidR="00EB0A7B" w:rsidRPr="00F51496" w:rsidRDefault="00EB0A7B" w:rsidP="00EB0A7B">
      <w:pPr>
        <w:pStyle w:val="Ttulo2"/>
        <w:numPr>
          <w:ilvl w:val="1"/>
          <w:numId w:val="3"/>
        </w:numPr>
        <w:spacing w:before="0" w:line="240" w:lineRule="auto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t>Análisis de resultados</w:t>
      </w:r>
    </w:p>
    <w:p w:rsidR="00EB0A7B" w:rsidRDefault="00EB0A7B" w:rsidP="00EB0A7B"/>
    <w:p w:rsidR="00B81B96" w:rsidRDefault="00B81B96" w:rsidP="00B81B96">
      <w:r>
        <w:t>Bibliografía:</w:t>
      </w:r>
    </w:p>
    <w:p w:rsidR="00B81B96" w:rsidRPr="00B81B96" w:rsidRDefault="00B81B96" w:rsidP="00B81B96">
      <w:pPr>
        <w:rPr>
          <w:i/>
          <w:color w:val="000000"/>
        </w:rPr>
      </w:pPr>
      <w:r w:rsidRPr="00B81B96">
        <w:rPr>
          <w:i/>
          <w:color w:val="000000"/>
        </w:rPr>
        <w:t xml:space="preserve">Rey Lennon, F. y </w:t>
      </w:r>
      <w:proofErr w:type="spellStart"/>
      <w:r w:rsidRPr="00B81B96">
        <w:rPr>
          <w:i/>
          <w:color w:val="000000"/>
        </w:rPr>
        <w:t>Piscitelli</w:t>
      </w:r>
      <w:proofErr w:type="spellEnd"/>
      <w:r w:rsidRPr="00B81B96">
        <w:rPr>
          <w:i/>
          <w:color w:val="000000"/>
        </w:rPr>
        <w:t xml:space="preserve"> Murphy, A. Pequeño Manual de Encuestas de opinión pública. La </w:t>
      </w:r>
      <w:proofErr w:type="spellStart"/>
      <w:r w:rsidRPr="00B81B96">
        <w:rPr>
          <w:i/>
          <w:color w:val="000000"/>
        </w:rPr>
        <w:t>Crujia</w:t>
      </w:r>
      <w:proofErr w:type="spellEnd"/>
      <w:r w:rsidRPr="00B81B96">
        <w:rPr>
          <w:i/>
          <w:color w:val="000000"/>
        </w:rPr>
        <w:t>. 2003</w:t>
      </w:r>
    </w:p>
    <w:p w:rsidR="00B81B96" w:rsidRPr="00F51496" w:rsidRDefault="00B81B96" w:rsidP="00EB0A7B"/>
    <w:p w:rsidR="00EB0A7B" w:rsidRDefault="00EB0A7B" w:rsidP="00EB0A7B">
      <w:pPr>
        <w:pStyle w:val="Ttulo1"/>
        <w:numPr>
          <w:ilvl w:val="0"/>
          <w:numId w:val="3"/>
        </w:numPr>
        <w:spacing w:before="0" w:line="240" w:lineRule="auto"/>
        <w:ind w:left="0" w:firstLine="0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F51496">
        <w:rPr>
          <w:rFonts w:asciiTheme="minorHAnsi" w:hAnsiTheme="minorHAnsi"/>
          <w:b w:val="0"/>
          <w:color w:val="000000" w:themeColor="text1"/>
          <w:sz w:val="22"/>
          <w:szCs w:val="22"/>
        </w:rPr>
        <w:lastRenderedPageBreak/>
        <w:t>Tipos de errores en la investigación electoral</w:t>
      </w:r>
    </w:p>
    <w:p w:rsidR="008056E7" w:rsidRDefault="008056E7" w:rsidP="007D13DF"/>
    <w:p w:rsidR="008056E7" w:rsidRPr="00575002" w:rsidRDefault="008056E7" w:rsidP="007D13DF"/>
    <w:p w:rsidR="007D13DF" w:rsidRPr="00575002" w:rsidRDefault="007D13DF" w:rsidP="007D13DF">
      <w:pPr>
        <w:pStyle w:val="Ttulo1"/>
        <w:numPr>
          <w:ilvl w:val="0"/>
          <w:numId w:val="3"/>
        </w:numPr>
        <w:spacing w:before="0" w:line="240" w:lineRule="auto"/>
        <w:ind w:left="0" w:firstLine="0"/>
        <w:rPr>
          <w:rFonts w:asciiTheme="minorHAnsi" w:hAnsiTheme="minorHAnsi"/>
          <w:b w:val="0"/>
          <w:color w:val="auto"/>
          <w:sz w:val="22"/>
          <w:szCs w:val="22"/>
        </w:rPr>
      </w:pPr>
      <w:r w:rsidRPr="00575002">
        <w:rPr>
          <w:rFonts w:asciiTheme="minorHAnsi" w:hAnsiTheme="minorHAnsi"/>
          <w:b w:val="0"/>
          <w:color w:val="auto"/>
          <w:sz w:val="22"/>
          <w:szCs w:val="22"/>
        </w:rPr>
        <w:t>Introducción al análisis estadístico descriptivo</w:t>
      </w:r>
    </w:p>
    <w:p w:rsidR="007D13DF" w:rsidRPr="00575002" w:rsidRDefault="007D13DF" w:rsidP="007D13DF"/>
    <w:p w:rsidR="007D13DF" w:rsidRPr="00575002" w:rsidRDefault="007D13DF" w:rsidP="007D13DF">
      <w:pPr>
        <w:pStyle w:val="Prrafodelista"/>
        <w:numPr>
          <w:ilvl w:val="1"/>
          <w:numId w:val="3"/>
        </w:numPr>
      </w:pPr>
      <w:r w:rsidRPr="00575002">
        <w:t>Escalas de Medición</w:t>
      </w:r>
    </w:p>
    <w:p w:rsidR="007D13DF" w:rsidRPr="00575002" w:rsidRDefault="007D13DF" w:rsidP="007D13DF">
      <w:pPr>
        <w:pStyle w:val="Prrafodelista"/>
        <w:numPr>
          <w:ilvl w:val="1"/>
          <w:numId w:val="3"/>
        </w:numPr>
      </w:pPr>
      <w:r w:rsidRPr="00575002">
        <w:t xml:space="preserve">Tipos de variables: discretas y </w:t>
      </w:r>
      <w:proofErr w:type="spellStart"/>
      <w:r w:rsidRPr="00575002">
        <w:t>contínuas</w:t>
      </w:r>
      <w:proofErr w:type="spellEnd"/>
    </w:p>
    <w:p w:rsidR="007D13DF" w:rsidRPr="00575002" w:rsidRDefault="007D13DF" w:rsidP="007D13DF">
      <w:pPr>
        <w:pStyle w:val="Prrafodelista"/>
        <w:numPr>
          <w:ilvl w:val="1"/>
          <w:numId w:val="3"/>
        </w:numPr>
      </w:pPr>
      <w:r w:rsidRPr="00575002">
        <w:t xml:space="preserve">Estadísticos de posición y de dispersión </w:t>
      </w:r>
    </w:p>
    <w:p w:rsidR="007D13DF" w:rsidRPr="00575002" w:rsidRDefault="007D13DF" w:rsidP="007D13DF">
      <w:pPr>
        <w:pStyle w:val="Prrafodelista"/>
        <w:numPr>
          <w:ilvl w:val="1"/>
          <w:numId w:val="3"/>
        </w:numPr>
      </w:pPr>
      <w:r w:rsidRPr="00575002">
        <w:t>Gráficos</w:t>
      </w:r>
    </w:p>
    <w:p w:rsidR="008056E7" w:rsidRPr="00F51496" w:rsidRDefault="008056E7" w:rsidP="00EB0A7B">
      <w:pPr>
        <w:pStyle w:val="Prrafodelista"/>
        <w:spacing w:line="240" w:lineRule="auto"/>
        <w:ind w:left="0"/>
        <w:rPr>
          <w:color w:val="000000" w:themeColor="text1"/>
          <w:lang w:val="es-AR"/>
        </w:rPr>
      </w:pPr>
    </w:p>
    <w:p w:rsidR="00EB0A7B" w:rsidRPr="00F51496" w:rsidRDefault="009B40DA" w:rsidP="00EB0A7B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F51496">
        <w:rPr>
          <w:b/>
          <w:color w:val="000000" w:themeColor="text1"/>
        </w:rPr>
        <w:t>Descripción de las actividades prácticas y modalidad de supervisión</w:t>
      </w:r>
    </w:p>
    <w:p w:rsidR="00EB0A7B" w:rsidRDefault="00EB0A7B" w:rsidP="009A729B">
      <w:pPr>
        <w:rPr>
          <w:color w:val="000000" w:themeColor="text1"/>
        </w:rPr>
      </w:pPr>
    </w:p>
    <w:p w:rsidR="009A729B" w:rsidRPr="008A0118" w:rsidRDefault="009A729B" w:rsidP="009A729B">
      <w:pPr>
        <w:jc w:val="both"/>
      </w:pPr>
      <w:r w:rsidRPr="008A0118">
        <w:t>Las clases tendrán una dinámica de tipo teórico-práctica. En las mismas se analizarán cuestiones problemáticas de una investigación y se desarrollarán estrategias para abordar las mismas por medio de distintas herramientas.</w:t>
      </w:r>
    </w:p>
    <w:p w:rsidR="001739DF" w:rsidRDefault="009A729B" w:rsidP="009A729B">
      <w:pPr>
        <w:jc w:val="both"/>
      </w:pPr>
      <w:r w:rsidRPr="008A0118">
        <w:t xml:space="preserve">También se discutirán en clase trabajos empíricos en los que se hayan aplicado las técnicas abordadas durante la cursada. </w:t>
      </w:r>
    </w:p>
    <w:p w:rsidR="009A729B" w:rsidRPr="009A729B" w:rsidRDefault="009A729B" w:rsidP="009A729B">
      <w:pPr>
        <w:rPr>
          <w:color w:val="000000" w:themeColor="text1"/>
        </w:rPr>
      </w:pPr>
    </w:p>
    <w:p w:rsidR="00EB0A7B" w:rsidRPr="00F51496" w:rsidRDefault="00EB0A7B" w:rsidP="00EB0A7B">
      <w:pPr>
        <w:pStyle w:val="Prrafodelista"/>
        <w:numPr>
          <w:ilvl w:val="0"/>
          <w:numId w:val="5"/>
        </w:numPr>
        <w:rPr>
          <w:b/>
          <w:color w:val="000000" w:themeColor="text1"/>
        </w:rPr>
      </w:pPr>
      <w:r w:rsidRPr="00F51496">
        <w:rPr>
          <w:b/>
          <w:color w:val="000000" w:themeColor="text1"/>
        </w:rPr>
        <w:t>Bibliografía</w:t>
      </w:r>
    </w:p>
    <w:p w:rsidR="008C7B36" w:rsidRPr="00F51496" w:rsidRDefault="008C7B36" w:rsidP="008C7B36">
      <w:pPr>
        <w:pStyle w:val="Prrafodelista"/>
        <w:ind w:left="1080"/>
        <w:rPr>
          <w:i/>
          <w:color w:val="000000"/>
        </w:rPr>
      </w:pPr>
    </w:p>
    <w:p w:rsidR="008C7B36" w:rsidRPr="008056E7" w:rsidRDefault="008C7B36" w:rsidP="008056E7">
      <w:pPr>
        <w:pStyle w:val="Prrafodelista"/>
        <w:numPr>
          <w:ilvl w:val="0"/>
          <w:numId w:val="8"/>
        </w:numPr>
        <w:rPr>
          <w:i/>
          <w:color w:val="000000"/>
        </w:rPr>
      </w:pPr>
      <w:proofErr w:type="spellStart"/>
      <w:r w:rsidRPr="008056E7">
        <w:rPr>
          <w:i/>
          <w:color w:val="000000"/>
        </w:rPr>
        <w:t>Downs</w:t>
      </w:r>
      <w:proofErr w:type="spellEnd"/>
      <w:r w:rsidRPr="008056E7">
        <w:rPr>
          <w:i/>
          <w:color w:val="000000"/>
        </w:rPr>
        <w:t xml:space="preserve">, Anthony. Teoría Económica de la Acción Política en una democracia. </w:t>
      </w:r>
      <w:proofErr w:type="spellStart"/>
      <w:r w:rsidRPr="008056E7">
        <w:rPr>
          <w:i/>
          <w:color w:val="000000"/>
        </w:rPr>
        <w:t>Journal</w:t>
      </w:r>
      <w:proofErr w:type="spellEnd"/>
      <w:r w:rsidRPr="008056E7">
        <w:rPr>
          <w:i/>
          <w:color w:val="000000"/>
        </w:rPr>
        <w:t xml:space="preserve"> of </w:t>
      </w:r>
      <w:proofErr w:type="spellStart"/>
      <w:r w:rsidRPr="008056E7">
        <w:rPr>
          <w:i/>
          <w:color w:val="000000"/>
        </w:rPr>
        <w:t>Political</w:t>
      </w:r>
      <w:proofErr w:type="spellEnd"/>
      <w:r w:rsidRPr="008056E7">
        <w:rPr>
          <w:i/>
          <w:color w:val="000000"/>
        </w:rPr>
        <w:t xml:space="preserve"> </w:t>
      </w:r>
      <w:proofErr w:type="spellStart"/>
      <w:r w:rsidRPr="008056E7">
        <w:rPr>
          <w:i/>
          <w:color w:val="000000"/>
        </w:rPr>
        <w:t>Economy</w:t>
      </w:r>
      <w:proofErr w:type="spellEnd"/>
      <w:r w:rsidRPr="008056E7">
        <w:rPr>
          <w:i/>
          <w:color w:val="000000"/>
        </w:rPr>
        <w:t>, 1957</w:t>
      </w:r>
    </w:p>
    <w:p w:rsidR="008C7B36" w:rsidRPr="008056E7" w:rsidRDefault="008C7B36" w:rsidP="008056E7">
      <w:pPr>
        <w:pStyle w:val="Prrafodelista"/>
        <w:numPr>
          <w:ilvl w:val="0"/>
          <w:numId w:val="8"/>
        </w:numPr>
        <w:rPr>
          <w:i/>
          <w:color w:val="000000"/>
        </w:rPr>
      </w:pPr>
      <w:r w:rsidRPr="008056E7">
        <w:rPr>
          <w:i/>
          <w:color w:val="000000"/>
          <w:lang w:val="en-US"/>
        </w:rPr>
        <w:t xml:space="preserve">Anderson, Chis. The long </w:t>
      </w:r>
      <w:proofErr w:type="gramStart"/>
      <w:r w:rsidRPr="008056E7">
        <w:rPr>
          <w:i/>
          <w:color w:val="000000"/>
          <w:lang w:val="en-US"/>
        </w:rPr>
        <w:t>tail.,</w:t>
      </w:r>
      <w:proofErr w:type="gramEnd"/>
      <w:r w:rsidRPr="008056E7">
        <w:rPr>
          <w:i/>
          <w:color w:val="000000"/>
          <w:lang w:val="en-US"/>
        </w:rPr>
        <w:t xml:space="preserve"> </w:t>
      </w:r>
      <w:proofErr w:type="spellStart"/>
      <w:r w:rsidRPr="008056E7">
        <w:rPr>
          <w:i/>
          <w:color w:val="000000"/>
          <w:lang w:val="en-US"/>
        </w:rPr>
        <w:t>Revista</w:t>
      </w:r>
      <w:proofErr w:type="spellEnd"/>
      <w:r w:rsidRPr="008056E7">
        <w:rPr>
          <w:i/>
          <w:color w:val="000000"/>
          <w:lang w:val="en-US"/>
        </w:rPr>
        <w:t xml:space="preserve"> Wired. </w:t>
      </w:r>
      <w:hyperlink r:id="rId7" w:history="1">
        <w:r w:rsidRPr="008056E7">
          <w:rPr>
            <w:rStyle w:val="Hipervnculo"/>
            <w:i/>
          </w:rPr>
          <w:t>http://www.wired.com/wired/archive/12.10/tail.html</w:t>
        </w:r>
      </w:hyperlink>
    </w:p>
    <w:p w:rsidR="008C7B36" w:rsidRPr="008056E7" w:rsidRDefault="008C7B36" w:rsidP="008056E7">
      <w:pPr>
        <w:pStyle w:val="Prrafodelista"/>
        <w:numPr>
          <w:ilvl w:val="0"/>
          <w:numId w:val="8"/>
        </w:numPr>
        <w:rPr>
          <w:i/>
          <w:color w:val="000000"/>
        </w:rPr>
      </w:pPr>
      <w:proofErr w:type="spellStart"/>
      <w:r w:rsidRPr="008056E7">
        <w:rPr>
          <w:i/>
          <w:color w:val="000000"/>
        </w:rPr>
        <w:t>Alvira</w:t>
      </w:r>
      <w:proofErr w:type="spellEnd"/>
      <w:r w:rsidRPr="008056E7">
        <w:rPr>
          <w:i/>
          <w:color w:val="000000"/>
        </w:rPr>
        <w:t xml:space="preserve"> Martin, Francisco. La encuesta: una perspectiva general metodológica. Cuadernos metodológicos. Centro de Investigaciones Sociológicas. Madrid. Segunda edición 2011.</w:t>
      </w:r>
    </w:p>
    <w:p w:rsidR="008C7B36" w:rsidRPr="008056E7" w:rsidRDefault="008C7B36" w:rsidP="008056E7">
      <w:pPr>
        <w:pStyle w:val="Prrafodelista"/>
        <w:numPr>
          <w:ilvl w:val="0"/>
          <w:numId w:val="8"/>
        </w:numPr>
        <w:rPr>
          <w:i/>
          <w:color w:val="000000"/>
        </w:rPr>
      </w:pPr>
      <w:r w:rsidRPr="008056E7">
        <w:rPr>
          <w:i/>
          <w:color w:val="000000"/>
        </w:rPr>
        <w:t xml:space="preserve">Rey Lennon, F. y </w:t>
      </w:r>
      <w:proofErr w:type="spellStart"/>
      <w:r w:rsidRPr="008056E7">
        <w:rPr>
          <w:i/>
          <w:color w:val="000000"/>
        </w:rPr>
        <w:t>Piscitelli</w:t>
      </w:r>
      <w:proofErr w:type="spellEnd"/>
      <w:r w:rsidRPr="008056E7">
        <w:rPr>
          <w:i/>
          <w:color w:val="000000"/>
        </w:rPr>
        <w:t xml:space="preserve"> Murphy, A. Pequeño Manual de Encuestas de opinión pública. La </w:t>
      </w:r>
      <w:proofErr w:type="spellStart"/>
      <w:r w:rsidRPr="008056E7">
        <w:rPr>
          <w:i/>
          <w:color w:val="000000"/>
        </w:rPr>
        <w:t>Crujia</w:t>
      </w:r>
      <w:proofErr w:type="spellEnd"/>
      <w:r w:rsidRPr="008056E7">
        <w:rPr>
          <w:i/>
          <w:color w:val="000000"/>
        </w:rPr>
        <w:t>. 2003</w:t>
      </w:r>
    </w:p>
    <w:p w:rsidR="00660650" w:rsidRPr="008056E7" w:rsidRDefault="00660650" w:rsidP="008056E7">
      <w:pPr>
        <w:pStyle w:val="Prrafodelista"/>
        <w:numPr>
          <w:ilvl w:val="0"/>
          <w:numId w:val="8"/>
        </w:numPr>
        <w:rPr>
          <w:i/>
          <w:color w:val="000000"/>
        </w:rPr>
      </w:pPr>
      <w:r w:rsidRPr="008056E7">
        <w:rPr>
          <w:i/>
          <w:color w:val="000000"/>
        </w:rPr>
        <w:t>Mora y Araujo, M. El Poder de la conversación. Tomo I. La opinión pública. ICRJ Inclusiones. 2012</w:t>
      </w:r>
    </w:p>
    <w:p w:rsidR="00660650" w:rsidRPr="008056E7" w:rsidRDefault="00660650" w:rsidP="008056E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Arial,Bold"/>
          <w:bCs/>
        </w:rPr>
      </w:pPr>
      <w:r w:rsidRPr="008056E7">
        <w:rPr>
          <w:rFonts w:cs="Arial,Bold"/>
          <w:bCs/>
          <w:lang w:val="en-US"/>
        </w:rPr>
        <w:t xml:space="preserve">International Handbook of Survey Methodology, </w:t>
      </w:r>
      <w:r w:rsidRPr="008056E7">
        <w:rPr>
          <w:rFonts w:cs="TimesNewRoman,Bold"/>
          <w:bCs/>
          <w:lang w:val="en-US"/>
        </w:rPr>
        <w:t xml:space="preserve">Edith D. de </w:t>
      </w:r>
      <w:proofErr w:type="spellStart"/>
      <w:r w:rsidRPr="008056E7">
        <w:rPr>
          <w:rFonts w:cs="TimesNewRoman,Bold"/>
          <w:bCs/>
          <w:lang w:val="en-US"/>
        </w:rPr>
        <w:t>Leeuw</w:t>
      </w:r>
      <w:proofErr w:type="spellEnd"/>
      <w:r w:rsidRPr="008056E7">
        <w:rPr>
          <w:rFonts w:cs="TimesNewRoman,Bold"/>
          <w:bCs/>
          <w:lang w:val="en-US"/>
        </w:rPr>
        <w:t xml:space="preserve"> </w:t>
      </w:r>
      <w:r w:rsidRPr="008056E7">
        <w:rPr>
          <w:rFonts w:cs="TimesNewRoman,Italic"/>
          <w:i/>
          <w:iCs/>
          <w:lang w:val="en-US"/>
        </w:rPr>
        <w:t xml:space="preserve">Utrecht University </w:t>
      </w:r>
      <w:proofErr w:type="spellStart"/>
      <w:r w:rsidRPr="008056E7">
        <w:rPr>
          <w:rFonts w:cs="TimesNewRoman,Bold"/>
          <w:bCs/>
          <w:lang w:val="en-US"/>
        </w:rPr>
        <w:t>Joop</w:t>
      </w:r>
      <w:proofErr w:type="spellEnd"/>
      <w:r w:rsidRPr="008056E7">
        <w:rPr>
          <w:rFonts w:cs="TimesNewRoman,Bold"/>
          <w:bCs/>
          <w:lang w:val="en-US"/>
        </w:rPr>
        <w:t xml:space="preserve"> J. </w:t>
      </w:r>
      <w:proofErr w:type="spellStart"/>
      <w:r w:rsidRPr="008056E7">
        <w:rPr>
          <w:rFonts w:cs="TimesNewRoman,Bold"/>
          <w:bCs/>
          <w:lang w:val="en-US"/>
        </w:rPr>
        <w:t>Hox</w:t>
      </w:r>
      <w:proofErr w:type="spellEnd"/>
      <w:r w:rsidRPr="008056E7">
        <w:rPr>
          <w:rFonts w:cs="TimesNewRoman,Bold"/>
          <w:bCs/>
          <w:lang w:val="en-US"/>
        </w:rPr>
        <w:t xml:space="preserve"> </w:t>
      </w:r>
      <w:r w:rsidRPr="008056E7">
        <w:rPr>
          <w:rFonts w:cs="TimesNewRoman,Italic"/>
          <w:i/>
          <w:iCs/>
          <w:lang w:val="en-US"/>
        </w:rPr>
        <w:t xml:space="preserve">Utrecht University </w:t>
      </w:r>
      <w:r w:rsidRPr="008056E7">
        <w:rPr>
          <w:rFonts w:cs="TimesNewRoman,Bold"/>
          <w:bCs/>
          <w:lang w:val="en-US"/>
        </w:rPr>
        <w:t xml:space="preserve">Don A. </w:t>
      </w:r>
      <w:proofErr w:type="spellStart"/>
      <w:r w:rsidRPr="008056E7">
        <w:rPr>
          <w:rFonts w:cs="TimesNewRoman,Bold"/>
          <w:bCs/>
          <w:lang w:val="en-US"/>
        </w:rPr>
        <w:t>Dillman</w:t>
      </w:r>
      <w:proofErr w:type="spellEnd"/>
      <w:r w:rsidRPr="008056E7">
        <w:rPr>
          <w:rFonts w:cs="TimesNewRoman,Bold"/>
          <w:bCs/>
          <w:lang w:val="en-US"/>
        </w:rPr>
        <w:t xml:space="preserve"> </w:t>
      </w:r>
      <w:r w:rsidRPr="008056E7">
        <w:rPr>
          <w:rFonts w:cs="TimesNewRoman,Italic"/>
          <w:i/>
          <w:iCs/>
          <w:lang w:val="en-US"/>
        </w:rPr>
        <w:t xml:space="preserve">Washington State </w:t>
      </w:r>
      <w:proofErr w:type="spellStart"/>
      <w:r w:rsidRPr="008056E7">
        <w:rPr>
          <w:rFonts w:cs="TimesNewRoman,Italic"/>
          <w:i/>
          <w:iCs/>
          <w:lang w:val="en-US"/>
        </w:rPr>
        <w:t>University</w:t>
      </w:r>
      <w:r w:rsidRPr="008056E7">
        <w:rPr>
          <w:rFonts w:cs="TimesNewRoman"/>
          <w:lang w:val="en-US"/>
        </w:rPr>
        <w:t>The</w:t>
      </w:r>
      <w:proofErr w:type="spellEnd"/>
      <w:r w:rsidRPr="008056E7">
        <w:rPr>
          <w:rFonts w:cs="TimesNewRoman"/>
          <w:lang w:val="en-US"/>
        </w:rPr>
        <w:t xml:space="preserve"> European Association of Methodology</w:t>
      </w:r>
      <w:r w:rsidR="00F51496" w:rsidRPr="008056E7">
        <w:rPr>
          <w:rFonts w:cs="TimesNewRoman"/>
          <w:lang w:val="en-US"/>
        </w:rPr>
        <w:t xml:space="preserve">. </w:t>
      </w:r>
      <w:hyperlink r:id="rId8" w:history="1">
        <w:r w:rsidR="00F51496" w:rsidRPr="008056E7">
          <w:rPr>
            <w:rStyle w:val="Hipervnculo"/>
            <w:rFonts w:cs="TimesNewRoman"/>
          </w:rPr>
          <w:t>https://www.google.com.ar/url?sa=t&amp;rct=j&amp;q=&amp;esrc=s&amp;source=web&amp;cd=2&amp;cad=rja&amp;uact=8&amp;ved=0CDMQFjAB&amp;url=http%3A%2F%2Fjoophox.net%2Fpapers%2FSurveyHandbookCRC.pdf&amp;ei=mBVVU4boLNfNsQS_64HoBg&amp;usg=AFQjCNFiE2LelyQs_zogMCnU2Hit1RQvJA&amp;bvm=bv.65058239,d.cWc</w:t>
        </w:r>
      </w:hyperlink>
    </w:p>
    <w:p w:rsidR="00F51496" w:rsidRPr="007D13DF" w:rsidRDefault="00F51496" w:rsidP="00F51496">
      <w:pPr>
        <w:pStyle w:val="Prrafodelista"/>
        <w:autoSpaceDE w:val="0"/>
        <w:autoSpaceDN w:val="0"/>
        <w:adjustRightInd w:val="0"/>
        <w:spacing w:line="240" w:lineRule="auto"/>
        <w:ind w:left="1800"/>
        <w:rPr>
          <w:rFonts w:cs="Arial,Bold"/>
          <w:bCs/>
        </w:rPr>
      </w:pPr>
    </w:p>
    <w:p w:rsidR="009B40DA" w:rsidRPr="008056E7" w:rsidRDefault="009B40DA" w:rsidP="00EB0A7B">
      <w:pPr>
        <w:pStyle w:val="Prrafodelista"/>
        <w:numPr>
          <w:ilvl w:val="0"/>
          <w:numId w:val="5"/>
        </w:numPr>
        <w:rPr>
          <w:b/>
          <w:color w:val="000000" w:themeColor="text1"/>
        </w:rPr>
      </w:pPr>
      <w:r w:rsidRPr="008056E7">
        <w:rPr>
          <w:b/>
          <w:color w:val="000000" w:themeColor="text1"/>
        </w:rPr>
        <w:t>Modalidad de evaluación</w:t>
      </w:r>
    </w:p>
    <w:p w:rsidR="00F51496" w:rsidRPr="00F51496" w:rsidRDefault="00F51496" w:rsidP="00F51496">
      <w:pPr>
        <w:pStyle w:val="Prrafodelista"/>
        <w:ind w:left="1080"/>
        <w:rPr>
          <w:color w:val="000000" w:themeColor="text1"/>
        </w:rPr>
      </w:pPr>
    </w:p>
    <w:p w:rsidR="00B93503" w:rsidRPr="006D2303" w:rsidRDefault="00F51496" w:rsidP="00261F6A">
      <w:pPr>
        <w:pStyle w:val="Prrafodelista"/>
        <w:ind w:left="1080"/>
      </w:pPr>
      <w:r w:rsidRPr="00F51496">
        <w:rPr>
          <w:color w:val="000000" w:themeColor="text1"/>
        </w:rPr>
        <w:t>Final escrito</w:t>
      </w:r>
      <w:r w:rsidR="00575002">
        <w:rPr>
          <w:color w:val="000000" w:themeColor="text1"/>
        </w:rPr>
        <w:t xml:space="preserve"> sobre</w:t>
      </w:r>
      <w:r w:rsidRPr="00F51496">
        <w:rPr>
          <w:color w:val="000000" w:themeColor="text1"/>
        </w:rPr>
        <w:t xml:space="preserve"> conceptos</w:t>
      </w:r>
      <w:r w:rsidR="00575002">
        <w:rPr>
          <w:color w:val="000000" w:themeColor="text1"/>
        </w:rPr>
        <w:t>,  definiciones metodológicas y man</w:t>
      </w:r>
      <w:r w:rsidR="001739DF">
        <w:rPr>
          <w:color w:val="000000" w:themeColor="text1"/>
        </w:rPr>
        <w:t>ejo de herramientas aplicadas a casos concretos</w:t>
      </w:r>
      <w:r w:rsidR="00261F6A">
        <w:rPr>
          <w:color w:val="000000" w:themeColor="text1"/>
        </w:rPr>
        <w:t>.</w:t>
      </w:r>
    </w:p>
    <w:sectPr w:rsidR="00B93503" w:rsidRPr="006D2303" w:rsidSect="00B93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63D"/>
    <w:multiLevelType w:val="hybridMultilevel"/>
    <w:tmpl w:val="598821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05E8"/>
    <w:multiLevelType w:val="hybridMultilevel"/>
    <w:tmpl w:val="1DCA3592"/>
    <w:lvl w:ilvl="0" w:tplc="0A362C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B51B3"/>
    <w:multiLevelType w:val="hybridMultilevel"/>
    <w:tmpl w:val="1F5AFF4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08399D"/>
    <w:multiLevelType w:val="hybridMultilevel"/>
    <w:tmpl w:val="2048D0CE"/>
    <w:lvl w:ilvl="0" w:tplc="5D06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941F8"/>
    <w:multiLevelType w:val="hybridMultilevel"/>
    <w:tmpl w:val="00E0E1B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73CE2"/>
    <w:multiLevelType w:val="hybridMultilevel"/>
    <w:tmpl w:val="FB22E34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946606C"/>
    <w:multiLevelType w:val="hybridMultilevel"/>
    <w:tmpl w:val="A54E425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D1595D"/>
    <w:multiLevelType w:val="hybridMultilevel"/>
    <w:tmpl w:val="13144076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303"/>
    <w:rsid w:val="00000BB9"/>
    <w:rsid w:val="0007607F"/>
    <w:rsid w:val="00127C5C"/>
    <w:rsid w:val="001739DF"/>
    <w:rsid w:val="002149CD"/>
    <w:rsid w:val="00261F6A"/>
    <w:rsid w:val="00436589"/>
    <w:rsid w:val="00575002"/>
    <w:rsid w:val="005832EF"/>
    <w:rsid w:val="00652EA1"/>
    <w:rsid w:val="00660650"/>
    <w:rsid w:val="006D2303"/>
    <w:rsid w:val="00703293"/>
    <w:rsid w:val="00742B0D"/>
    <w:rsid w:val="007D13DF"/>
    <w:rsid w:val="008056E7"/>
    <w:rsid w:val="008115EA"/>
    <w:rsid w:val="00811D0F"/>
    <w:rsid w:val="00820D34"/>
    <w:rsid w:val="00860E05"/>
    <w:rsid w:val="00874A74"/>
    <w:rsid w:val="008A0118"/>
    <w:rsid w:val="008C7B36"/>
    <w:rsid w:val="00945E6B"/>
    <w:rsid w:val="009A729B"/>
    <w:rsid w:val="009B40DA"/>
    <w:rsid w:val="00B1442D"/>
    <w:rsid w:val="00B81B96"/>
    <w:rsid w:val="00B93503"/>
    <w:rsid w:val="00BF2359"/>
    <w:rsid w:val="00DA5E6A"/>
    <w:rsid w:val="00DF09A1"/>
    <w:rsid w:val="00EB0A7B"/>
    <w:rsid w:val="00F11374"/>
    <w:rsid w:val="00F51496"/>
    <w:rsid w:val="00F97009"/>
    <w:rsid w:val="00FA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03"/>
  </w:style>
  <w:style w:type="paragraph" w:styleId="Ttulo1">
    <w:name w:val="heading 1"/>
    <w:basedOn w:val="Normal"/>
    <w:next w:val="Normal"/>
    <w:link w:val="Ttulo1Car"/>
    <w:uiPriority w:val="9"/>
    <w:qFormat/>
    <w:rsid w:val="00FA14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4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40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0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32E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1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B4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B40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40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0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9B40DA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9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03"/>
  </w:style>
  <w:style w:type="paragraph" w:styleId="Ttulo1">
    <w:name w:val="heading 1"/>
    <w:basedOn w:val="Normal"/>
    <w:next w:val="Normal"/>
    <w:link w:val="Ttulo1Car"/>
    <w:uiPriority w:val="9"/>
    <w:qFormat/>
    <w:rsid w:val="00FA14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4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4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40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0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32E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1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B4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B40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40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0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9B40DA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9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r/url?sa=t&amp;rct=j&amp;q=&amp;esrc=s&amp;source=web&amp;cd=2&amp;cad=rja&amp;uact=8&amp;ved=0CDMQFjAB&amp;url=http%3A%2F%2Fjoophox.net%2Fpapers%2FSurveyHandbookCRC.pdf&amp;ei=mBVVU4boLNfNsQS_64HoBg&amp;usg=AFQjCNFiE2LelyQs_zogMCnU2Hit1RQvJA&amp;bvm=bv.65058239,d.cW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red.com/wired/archive/12.10/tai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FFDAF-52DB-4A16-8A84-EBE42BB3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28461188</cp:lastModifiedBy>
  <cp:revision>3</cp:revision>
  <dcterms:created xsi:type="dcterms:W3CDTF">2017-10-25T15:28:00Z</dcterms:created>
  <dcterms:modified xsi:type="dcterms:W3CDTF">2017-11-02T20:03:00Z</dcterms:modified>
</cp:coreProperties>
</file>