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D0" w:rsidRDefault="009F10D0" w:rsidP="009F10D0">
      <w:pPr>
        <w:pStyle w:val="NormalWeb"/>
        <w:spacing w:before="0" w:beforeAutospacing="0" w:after="0" w:afterAutospacing="0"/>
        <w:rPr>
          <w:rFonts w:ascii="Tahoma" w:hAnsi="Tahoma" w:cs="Tahoma"/>
          <w:b/>
          <w:bCs/>
          <w:color w:val="000000"/>
        </w:rPr>
      </w:pPr>
      <w:r w:rsidRPr="009F10D0">
        <w:rPr>
          <w:color w:val="000000"/>
          <w:sz w:val="20"/>
          <w:szCs w:val="20"/>
        </w:rPr>
        <w:t>     </w:t>
      </w:r>
      <w:r>
        <w:rPr>
          <w:noProof/>
          <w:color w:val="000000"/>
        </w:rPr>
        <w:drawing>
          <wp:inline distT="0" distB="0" distL="0" distR="0">
            <wp:extent cx="1609725" cy="1714500"/>
            <wp:effectExtent l="19050" t="0" r="9525" b="0"/>
            <wp:docPr id="1" name="Imagen 1" descr="https://lh4.googleusercontent.com/_tJS6OmSLGbTgJmGz3chgxO5NDnkht1oOcVpz6El4usm5uawofVb0ksg2KVjY76hSe3aspvOtLctJcnZ-It1366wyYm1kFuyJ2p_bB0LPAQL0RcHyT2DzaiJIDYpWozE35jpWpjI_MujBzrU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_tJS6OmSLGbTgJmGz3chgxO5NDnkht1oOcVpz6El4usm5uawofVb0ksg2KVjY76hSe3aspvOtLctJcnZ-It1366wyYm1kFuyJ2p_bB0LPAQL0RcHyT2DzaiJIDYpWozE35jpWpjI_MujBzrU2w"/>
                    <pic:cNvPicPr>
                      <a:picLocks noChangeAspect="1" noChangeArrowheads="1"/>
                    </pic:cNvPicPr>
                  </pic:nvPicPr>
                  <pic:blipFill>
                    <a:blip r:embed="rId5" cstate="print"/>
                    <a:srcRect/>
                    <a:stretch>
                      <a:fillRect/>
                    </a:stretch>
                  </pic:blipFill>
                  <pic:spPr bwMode="auto">
                    <a:xfrm>
                      <a:off x="0" y="0"/>
                      <a:ext cx="1609725" cy="1714500"/>
                    </a:xfrm>
                    <a:prstGeom prst="rect">
                      <a:avLst/>
                    </a:prstGeom>
                    <a:noFill/>
                    <a:ln w="9525">
                      <a:noFill/>
                      <a:miter lim="800000"/>
                      <a:headEnd/>
                      <a:tailEnd/>
                    </a:ln>
                  </pic:spPr>
                </pic:pic>
              </a:graphicData>
            </a:graphic>
          </wp:inline>
        </w:drawing>
      </w:r>
      <w:r w:rsidRPr="009F10D0">
        <w:rPr>
          <w:rFonts w:ascii="Tahoma" w:hAnsi="Tahoma" w:cs="Tahoma"/>
          <w:b/>
          <w:bCs/>
          <w:color w:val="000000"/>
        </w:rPr>
        <w:t xml:space="preserve"> </w:t>
      </w:r>
    </w:p>
    <w:p w:rsidR="009F10D0" w:rsidRDefault="009F10D0" w:rsidP="009F10D0">
      <w:pPr>
        <w:pStyle w:val="NormalWeb"/>
        <w:spacing w:before="0" w:beforeAutospacing="0" w:after="0" w:afterAutospacing="0"/>
        <w:jc w:val="right"/>
        <w:rPr>
          <w:rFonts w:ascii="Tahoma" w:hAnsi="Tahoma" w:cs="Tahoma"/>
          <w:b/>
          <w:bCs/>
          <w:color w:val="000000"/>
          <w:sz w:val="22"/>
          <w:szCs w:val="22"/>
        </w:rPr>
      </w:pPr>
    </w:p>
    <w:p w:rsidR="009F10D0" w:rsidRDefault="009F10D0" w:rsidP="009F10D0">
      <w:pPr>
        <w:pStyle w:val="NormalWeb"/>
        <w:spacing w:before="0" w:beforeAutospacing="0" w:after="0" w:afterAutospacing="0"/>
        <w:jc w:val="right"/>
        <w:rPr>
          <w:rFonts w:ascii="Tahoma" w:hAnsi="Tahoma" w:cs="Tahoma"/>
          <w:b/>
          <w:bCs/>
          <w:color w:val="000000"/>
          <w:sz w:val="22"/>
          <w:szCs w:val="22"/>
        </w:rPr>
      </w:pPr>
      <w:r w:rsidRPr="009F10D0">
        <w:rPr>
          <w:rFonts w:ascii="Tahoma" w:hAnsi="Tahoma" w:cs="Tahoma"/>
          <w:b/>
          <w:bCs/>
          <w:color w:val="000000"/>
          <w:sz w:val="22"/>
          <w:szCs w:val="22"/>
        </w:rPr>
        <w:t>Universidad de Buenos Aires</w:t>
      </w:r>
    </w:p>
    <w:p w:rsidR="009F10D0" w:rsidRDefault="009F10D0" w:rsidP="009F10D0">
      <w:pPr>
        <w:spacing w:after="0" w:line="240" w:lineRule="auto"/>
        <w:jc w:val="right"/>
        <w:rPr>
          <w:rFonts w:ascii="Tahoma" w:eastAsia="Times New Roman" w:hAnsi="Tahoma" w:cs="Tahoma"/>
          <w:b/>
          <w:bCs/>
          <w:color w:val="000000"/>
          <w:lang w:eastAsia="es-AR"/>
        </w:rPr>
      </w:pPr>
      <w:r>
        <w:rPr>
          <w:rFonts w:ascii="Tahoma" w:eastAsia="Times New Roman" w:hAnsi="Tahoma" w:cs="Tahoma"/>
          <w:b/>
          <w:bCs/>
          <w:color w:val="000000"/>
          <w:lang w:eastAsia="es-AR"/>
        </w:rPr>
        <w:t xml:space="preserve">               </w:t>
      </w:r>
      <w:r w:rsidRPr="009F10D0">
        <w:rPr>
          <w:rFonts w:ascii="Tahoma" w:eastAsia="Times New Roman" w:hAnsi="Tahoma" w:cs="Tahoma"/>
          <w:b/>
          <w:bCs/>
          <w:color w:val="000000"/>
          <w:lang w:eastAsia="es-AR"/>
        </w:rPr>
        <w:t>Facultad de Ciencias Soc</w:t>
      </w:r>
      <w:r>
        <w:rPr>
          <w:rFonts w:ascii="Tahoma" w:eastAsia="Times New Roman" w:hAnsi="Tahoma" w:cs="Tahoma"/>
          <w:b/>
          <w:bCs/>
          <w:color w:val="000000"/>
          <w:lang w:eastAsia="es-AR"/>
        </w:rPr>
        <w:t xml:space="preserve">iales </w:t>
      </w:r>
    </w:p>
    <w:p w:rsidR="009F10D0" w:rsidRPr="009F10D0" w:rsidRDefault="009F10D0" w:rsidP="009F10D0">
      <w:pPr>
        <w:spacing w:after="0" w:line="240" w:lineRule="auto"/>
        <w:jc w:val="right"/>
        <w:rPr>
          <w:rFonts w:ascii="Tahoma" w:eastAsia="Times New Roman" w:hAnsi="Tahoma" w:cs="Tahoma"/>
          <w:b/>
          <w:bCs/>
          <w:color w:val="000000"/>
          <w:lang w:eastAsia="es-AR"/>
        </w:rPr>
      </w:pPr>
      <w:r>
        <w:rPr>
          <w:rFonts w:ascii="Tahoma" w:eastAsia="Times New Roman" w:hAnsi="Tahoma" w:cs="Tahoma"/>
          <w:b/>
          <w:bCs/>
          <w:color w:val="000000"/>
          <w:lang w:eastAsia="es-AR"/>
        </w:rPr>
        <w:t>Licenciatura en C</w:t>
      </w:r>
      <w:r w:rsidRPr="009F10D0">
        <w:rPr>
          <w:rFonts w:ascii="Tahoma" w:eastAsia="Times New Roman" w:hAnsi="Tahoma" w:cs="Tahoma"/>
          <w:b/>
          <w:bCs/>
          <w:color w:val="000000"/>
          <w:lang w:eastAsia="es-AR"/>
        </w:rPr>
        <w:t>iencia Política</w:t>
      </w:r>
    </w:p>
    <w:p w:rsidR="009F10D0" w:rsidRPr="009F10D0" w:rsidRDefault="009F10D0" w:rsidP="009F10D0">
      <w:pPr>
        <w:spacing w:after="0" w:line="240" w:lineRule="auto"/>
        <w:jc w:val="right"/>
        <w:rPr>
          <w:rFonts w:ascii="Times New Roman" w:eastAsia="Times New Roman" w:hAnsi="Times New Roman" w:cs="Times New Roman"/>
          <w:sz w:val="24"/>
          <w:szCs w:val="24"/>
          <w:lang w:eastAsia="es-AR"/>
        </w:rPr>
      </w:pPr>
    </w:p>
    <w:p w:rsidR="009F10D0" w:rsidRPr="009F10D0" w:rsidRDefault="009F10D0" w:rsidP="009F10D0">
      <w:pPr>
        <w:spacing w:after="240" w:line="240" w:lineRule="auto"/>
        <w:jc w:val="center"/>
        <w:rPr>
          <w:rFonts w:ascii="Times New Roman" w:eastAsia="Times New Roman" w:hAnsi="Times New Roman" w:cs="Times New Roman"/>
          <w:sz w:val="24"/>
          <w:szCs w:val="24"/>
          <w:lang w:eastAsia="es-AR"/>
        </w:rPr>
      </w:pPr>
      <w:r w:rsidRPr="009F10D0">
        <w:rPr>
          <w:rFonts w:ascii="Times New Roman" w:eastAsia="Times New Roman" w:hAnsi="Times New Roman" w:cs="Times New Roman"/>
          <w:sz w:val="24"/>
          <w:szCs w:val="24"/>
          <w:lang w:eastAsia="es-AR"/>
        </w:rPr>
        <w:br/>
      </w:r>
      <w:r w:rsidRPr="009F10D0">
        <w:rPr>
          <w:rFonts w:ascii="Times New Roman" w:eastAsia="Times New Roman" w:hAnsi="Times New Roman" w:cs="Times New Roman"/>
          <w:sz w:val="24"/>
          <w:szCs w:val="24"/>
          <w:lang w:eastAsia="es-AR"/>
        </w:rPr>
        <w:br/>
      </w:r>
      <w:r w:rsidRPr="009F10D0">
        <w:rPr>
          <w:rFonts w:ascii="Tahoma" w:eastAsia="Times New Roman" w:hAnsi="Tahoma" w:cs="Tahoma"/>
          <w:b/>
          <w:bCs/>
          <w:color w:val="000000"/>
          <w:lang w:eastAsia="es-AR"/>
        </w:rPr>
        <w:t>Seminario: “Liderazgos presidenciales en Sudamérica en el siglo XXI”</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Equipo Docente:</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Profesores  Titulares: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Dr. Mariano Fraschini DNI 22.992.287, 1565361928, </w:t>
      </w:r>
      <w:hyperlink r:id="rId6" w:history="1">
        <w:r w:rsidRPr="009F10D0">
          <w:rPr>
            <w:rFonts w:ascii="Tahoma" w:eastAsia="Times New Roman" w:hAnsi="Tahoma" w:cs="Tahoma"/>
            <w:color w:val="0000FF"/>
            <w:u w:val="single"/>
            <w:lang w:eastAsia="es-AR"/>
          </w:rPr>
          <w:t>mfraschini07@gmail.com</w:t>
        </w:r>
      </w:hyperlink>
      <w:r w:rsidRPr="009F10D0">
        <w:rPr>
          <w:rFonts w:ascii="Tahoma" w:eastAsia="Times New Roman" w:hAnsi="Tahoma" w:cs="Tahoma"/>
          <w:color w:val="000000"/>
          <w:lang w:eastAsia="es-AR"/>
        </w:rPr>
        <w:t xml:space="preserve">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Mag. Nicolás Tereschuk DNI 25.615.029, 1558154651, </w:t>
      </w:r>
      <w:hyperlink r:id="rId7" w:history="1">
        <w:r w:rsidRPr="009F10D0">
          <w:rPr>
            <w:rFonts w:ascii="Tahoma" w:eastAsia="Times New Roman" w:hAnsi="Tahoma" w:cs="Tahoma"/>
            <w:color w:val="0000FF"/>
            <w:u w:val="single"/>
            <w:lang w:eastAsia="es-AR"/>
          </w:rPr>
          <w:t>nicoteres@gmail.com</w:t>
        </w:r>
      </w:hyperlink>
      <w:r w:rsidRPr="009F10D0">
        <w:rPr>
          <w:rFonts w:ascii="Tahoma" w:eastAsia="Times New Roman" w:hAnsi="Tahoma" w:cs="Tahoma"/>
          <w:color w:val="000000"/>
          <w:lang w:eastAsia="es-AR"/>
        </w:rPr>
        <w:t xml:space="preserve">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Docente: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Lic. Santiago García DNI 15-4160-7563, </w:t>
      </w:r>
      <w:hyperlink r:id="rId8" w:history="1">
        <w:r w:rsidRPr="009F10D0">
          <w:rPr>
            <w:rFonts w:ascii="Tahoma" w:eastAsia="Times New Roman" w:hAnsi="Tahoma" w:cs="Tahoma"/>
            <w:color w:val="0000FF"/>
            <w:u w:val="single"/>
            <w:lang w:eastAsia="es-AR"/>
          </w:rPr>
          <w:t>gtnsba@gmail.com</w:t>
        </w:r>
      </w:hyperlink>
      <w:r w:rsidRPr="009F10D0">
        <w:rPr>
          <w:rFonts w:ascii="Tahoma" w:eastAsia="Times New Roman" w:hAnsi="Tahoma" w:cs="Tahoma"/>
          <w:color w:val="000000"/>
          <w:lang w:eastAsia="es-AR"/>
        </w:rPr>
        <w:t xml:space="preserve">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ab/>
        <w:t>  </w:t>
      </w:r>
    </w:p>
    <w:p w:rsidR="009F10D0" w:rsidRPr="009F10D0" w:rsidRDefault="009F10D0" w:rsidP="009F10D0">
      <w:pPr>
        <w:spacing w:after="0" w:line="240" w:lineRule="auto"/>
        <w:jc w:val="center"/>
        <w:rPr>
          <w:rFonts w:ascii="Times New Roman" w:eastAsia="Times New Roman" w:hAnsi="Times New Roman" w:cs="Times New Roman"/>
          <w:sz w:val="24"/>
          <w:szCs w:val="24"/>
          <w:lang w:eastAsia="es-AR"/>
        </w:rPr>
      </w:pPr>
      <w:r w:rsidRPr="009F10D0">
        <w:rPr>
          <w:rFonts w:ascii="Tahoma" w:eastAsia="Times New Roman" w:hAnsi="Tahoma" w:cs="Tahoma"/>
          <w:b/>
          <w:bCs/>
          <w:color w:val="000000"/>
          <w:u w:val="single"/>
          <w:lang w:eastAsia="es-AR"/>
        </w:rPr>
        <w:t>Programa Segundo cuatrimestre 201</w:t>
      </w:r>
      <w:r w:rsidR="00CD0289">
        <w:rPr>
          <w:rFonts w:ascii="Tahoma" w:eastAsia="Times New Roman" w:hAnsi="Tahoma" w:cs="Tahoma"/>
          <w:b/>
          <w:bCs/>
          <w:color w:val="000000"/>
          <w:u w:val="single"/>
          <w:lang w:eastAsia="es-AR"/>
        </w:rPr>
        <w:t>8</w:t>
      </w:r>
    </w:p>
    <w:p w:rsidR="009F10D0" w:rsidRPr="009F10D0" w:rsidRDefault="009F10D0" w:rsidP="009F10D0">
      <w:pPr>
        <w:spacing w:after="0" w:line="240" w:lineRule="auto"/>
        <w:jc w:val="center"/>
        <w:rPr>
          <w:rFonts w:ascii="Times New Roman" w:eastAsia="Times New Roman" w:hAnsi="Times New Roman" w:cs="Times New Roman"/>
          <w:sz w:val="24"/>
          <w:szCs w:val="24"/>
          <w:lang w:eastAsia="es-AR"/>
        </w:rPr>
      </w:pPr>
      <w:r w:rsidRPr="009F10D0">
        <w:rPr>
          <w:rFonts w:ascii="Tahoma" w:eastAsia="Times New Roman" w:hAnsi="Tahoma" w:cs="Tahoma"/>
          <w:b/>
          <w:bCs/>
          <w:color w:val="000000"/>
          <w:u w:val="single"/>
          <w:lang w:eastAsia="es-AR"/>
        </w:rPr>
        <w:t>Miércoles de 11 a 14 horas</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center"/>
        <w:rPr>
          <w:rFonts w:ascii="Times New Roman" w:eastAsia="Times New Roman" w:hAnsi="Times New Roman" w:cs="Times New Roman"/>
          <w:sz w:val="24"/>
          <w:szCs w:val="24"/>
          <w:lang w:eastAsia="es-AR"/>
        </w:rPr>
      </w:pPr>
      <w:r w:rsidRPr="009F10D0">
        <w:rPr>
          <w:rFonts w:ascii="Tahoma" w:eastAsia="Times New Roman" w:hAnsi="Tahoma" w:cs="Tahoma"/>
          <w:b/>
          <w:bCs/>
          <w:color w:val="000000"/>
          <w:u w:val="single"/>
          <w:lang w:eastAsia="es-AR"/>
        </w:rPr>
        <w:t>1. Fundamentación:</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En las últimas década</w:t>
      </w:r>
      <w:r w:rsidR="0008725F">
        <w:rPr>
          <w:rFonts w:ascii="Tahoma" w:eastAsia="Times New Roman" w:hAnsi="Tahoma" w:cs="Tahoma"/>
          <w:color w:val="000000"/>
          <w:lang w:eastAsia="es-AR"/>
        </w:rPr>
        <w:t>s</w:t>
      </w:r>
      <w:r w:rsidRPr="009F10D0">
        <w:rPr>
          <w:rFonts w:ascii="Tahoma" w:eastAsia="Times New Roman" w:hAnsi="Tahoma" w:cs="Tahoma"/>
          <w:color w:val="000000"/>
          <w:lang w:eastAsia="es-AR"/>
        </w:rPr>
        <w:t xml:space="preserve"> se observa en Sudamérica un proceso de cambio en los gobiernos de la región que ha suscitado un intenso debate en el interior del mundo académico y político.  Una de las principales características de este proceso es la emergencia de distintos liderazgos presidenciales que implementan disímiles políticas económicas que tienen como denominador común un relativo éxito en la implementación de las mismas. En la mayoría de estos países surge una miríada de nuevos líderes provenientes de diferentes ámbitos políticos y sociales que promueven un nuevo escenario y que plantea nuevos interrogantes sobre las relaciones entre el estado y los distintos actores sociales. </w:t>
      </w: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En los estudios sobre Sudamérica, el liderazgo presidencial es un tema que se encuentra poco abordado en los manuales de Ciencia Política y ha sido escasamente estudiado por los investigadores y académicos. A pesar de que su relevancia ha sido destacada en los estudios del presidencialismo y en los análisis sobre la región se ha procedido muy pocas veces a su sistematización. El estudio del liderazgo político en Sudamérica encontró mayor </w:t>
      </w:r>
      <w:r w:rsidRPr="009F10D0">
        <w:rPr>
          <w:rFonts w:ascii="Tahoma" w:eastAsia="Times New Roman" w:hAnsi="Tahoma" w:cs="Tahoma"/>
          <w:color w:val="000000"/>
          <w:lang w:eastAsia="es-AR"/>
        </w:rPr>
        <w:lastRenderedPageBreak/>
        <w:t>difusión a partir de su vinculación con la crisis de representación que durante la década del noventa y en el contexto de las reformas estructurales acaeció en la mayoría de los países. Asimismo, durante esa década los estudios académicos recuperaron el concepto de populismo, en la modalidad de “neopopulismo” para captar este nuevo vínculo que se estableció entre el líder y sus seguidores. En ese sentido, la denominación populista mantiene un vínculo inmediato con el liderazgo, y en la mayoría de los estudios sobre populismo se considera al líder como un elemento esencial del concepto. Desde allí que a pesar de no mencionarse el concepto liderazgo, el mismo estuvo presente en los análisis por intermedio de otras denominaciones.</w:t>
      </w: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Durante la década del noventa y principios del siglo XXI, habían tenido lugar episodios de salidas anticipadas de distintos presidentes sudamericanos por intermedio del instituto legal del juicio político, aunque el mismo no implicó la caída del propio régimen presidencial. Es decir, la evidencia empírica mostraba que la inestabilidad se encontraba en el presidente y no en el sistema presidencialista, lo que permitió concentrar la mirada sobre los liderazgos presidenciales más que en el diseño institucional en el que éstos se desenvuelven. Si el presidencialismo per se no dio lugar a la caída de presidentes, la lupa se dirigió hacia la actividad del primer mandatario y a los recursos de poder que el mismo ostenta o controla durante el ejercicio del poder.</w:t>
      </w:r>
      <w:r w:rsidRPr="009F10D0">
        <w:rPr>
          <w:rFonts w:ascii="Tahoma" w:eastAsia="Times New Roman" w:hAnsi="Tahoma" w:cs="Tahoma"/>
          <w:color w:val="000000"/>
          <w:lang w:eastAsia="es-AR"/>
        </w:rPr>
        <w:t xml:space="preserve"> Desde allí que este seminario se concentra en los liderazgos presidenciales estables que gobernaron la región en las últimas décadas, deteniéndose en los recursos de poder que los mismos utilizan para mantenerse en el gobierno.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center"/>
        <w:rPr>
          <w:rFonts w:ascii="Times New Roman" w:eastAsia="Times New Roman" w:hAnsi="Times New Roman" w:cs="Times New Roman"/>
          <w:sz w:val="24"/>
          <w:szCs w:val="24"/>
          <w:lang w:eastAsia="es-AR"/>
        </w:rPr>
      </w:pPr>
      <w:r w:rsidRPr="009F10D0">
        <w:rPr>
          <w:rFonts w:ascii="Tahoma" w:eastAsia="Times New Roman" w:hAnsi="Tahoma" w:cs="Tahoma"/>
          <w:b/>
          <w:bCs/>
          <w:color w:val="000000"/>
          <w:u w:val="single"/>
          <w:lang w:eastAsia="es-AR"/>
        </w:rPr>
        <w:t>2. Objetivos y contenidos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El objetivo de la materia es desarrollar distintos aspectos conceptuales del liderazgo presidencial contemporáneo en Sudamérica, enfocado tanto desde una visión contextual, que permita caracterizar el marco institucional e histórico en el que se desarrolla, como desde una visión subjetiva, en cuanto al tipo de cualidades que implica en la acción de gobierno. De igual modo, se busca apuntar al análisis de casos durante la última década, que permitan la aplicación del enfoque teórico propuesto. En ese marco, el objetivo de la materia es que los alumnos puedan desarrollar enfoques que permitan un mayor nivel de comprensión sobre las relaciones entre el liderazgo presidencial y el marco contextual en donde ellos emergen y actúan, como así también, poder caracterizar los distintos modelos de liderazgo existentes en la actualidad política sudamericana.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center"/>
        <w:rPr>
          <w:rFonts w:ascii="Times New Roman" w:eastAsia="Times New Roman" w:hAnsi="Times New Roman" w:cs="Times New Roman"/>
          <w:sz w:val="24"/>
          <w:szCs w:val="24"/>
          <w:lang w:eastAsia="es-AR"/>
        </w:rPr>
      </w:pPr>
      <w:r w:rsidRPr="009F10D0">
        <w:rPr>
          <w:rFonts w:ascii="Tahoma" w:eastAsia="Times New Roman" w:hAnsi="Tahoma" w:cs="Tahoma"/>
          <w:b/>
          <w:bCs/>
          <w:color w:val="000000"/>
          <w:u w:val="single"/>
          <w:lang w:eastAsia="es-AR"/>
        </w:rPr>
        <w:t>3.  Bibliografía por unidad</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000000"/>
          <w:lang w:eastAsia="es-AR"/>
        </w:rPr>
        <w:t>Unidad 1. Líder/ Liderazgo (2 Clases)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El líder y el liderazgo. El liderazgo político, definiciones del concepto. Una aproximación teórica al liderazgo. ¿Gobierno de los hombres o gobierno de las leyes? Los ámbitos del liderazgo político. El liderazgo en la Ciencia Política. El Liderazgo presidencial en las actuales democracias.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r w:rsidRPr="009F10D0">
        <w:rPr>
          <w:rFonts w:ascii="Tahoma" w:eastAsia="Times New Roman" w:hAnsi="Tahoma" w:cs="Tahoma"/>
          <w:color w:val="000000"/>
          <w:lang w:eastAsia="es-AR"/>
        </w:rPr>
        <w:t>:</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Bobbio, Norberto (1985), “¿Gobierno de los hombres o gobierno de las leyes?”, en Bobbio, Norberto, El futuro de la democracia, Plaza&amp;Janes Editores, España.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D'Alessandro, Martín (2006): “Liderazgo político”, en Luis Aznar y Miguel De Luca (comps.) Política. Cuestiones y problemas, Buenos Aires, Ariel.</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Fabbrini, Sergio (2009): “El Ascenso del Príncipe democrático. Quién gobierna y cómo se gobiernan las democracias”, Buenos Aires, FCE.</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Méndez, José Luis (2013): “Estudio introductorio: El liderazgo político como acción estratégica” en </w:t>
      </w:r>
      <w:r w:rsidR="0008725F" w:rsidRPr="009F10D0">
        <w:rPr>
          <w:rFonts w:ascii="Tahoma" w:eastAsia="Times New Roman" w:hAnsi="Tahoma" w:cs="Tahoma"/>
          <w:color w:val="000000"/>
          <w:lang w:eastAsia="es-AR"/>
        </w:rPr>
        <w:t>Méndez</w:t>
      </w:r>
      <w:r w:rsidRPr="009F10D0">
        <w:rPr>
          <w:rFonts w:ascii="Tahoma" w:eastAsia="Times New Roman" w:hAnsi="Tahoma" w:cs="Tahoma"/>
          <w:color w:val="000000"/>
          <w:lang w:eastAsia="es-AR"/>
        </w:rPr>
        <w:t xml:space="preserve"> José Luis (comp.)  “Liderazgo Político”, Siglo XXI Editores, México</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Nye Joseph S. Jr (2011): “Las Cualidades del Líder” Capítulo I, Paidos,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Tereschuk, Nicolás (2016): “Aproximaciones al estudio de los Liderazgos presidenciales en EEUU” Material de Cátedra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optativa: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Leiras, Santiago (2008): “Liderazgo político: estilo (neo) populista, estrategia (neo</w:t>
      </w:r>
      <w:r w:rsidR="0008725F" w:rsidRPr="009F10D0">
        <w:rPr>
          <w:rFonts w:ascii="Tahoma" w:eastAsia="Times New Roman" w:hAnsi="Tahoma" w:cs="Tahoma"/>
          <w:color w:val="000000"/>
          <w:lang w:eastAsia="es-AR"/>
        </w:rPr>
        <w:t>) decisionista</w:t>
      </w:r>
      <w:r w:rsidRPr="009F10D0">
        <w:rPr>
          <w:rFonts w:ascii="Tahoma" w:eastAsia="Times New Roman" w:hAnsi="Tahoma" w:cs="Tahoma"/>
          <w:color w:val="000000"/>
          <w:lang w:eastAsia="es-AR"/>
        </w:rPr>
        <w:t>. Hacia un modelo de interpretación en contexto democrático” Revista Ecuador Debate.</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Natera Peral, Antonio (1998) “Percepciones y estilos de liderazgo local en la España democrática” Capítulo 2, Tesis Doctoral, Universidad Complutense de Madrid</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Neustadt, Richard (1993)  “El poder de persuadir” Capítulo 3 de El poder presidencial y los presidentes modernos. Políticas de liderazgo de Roosevelt a Reagan, en </w:t>
      </w:r>
      <w:r w:rsidR="0008725F" w:rsidRPr="009F10D0">
        <w:rPr>
          <w:rFonts w:ascii="Tahoma" w:eastAsia="Times New Roman" w:hAnsi="Tahoma" w:cs="Tahoma"/>
          <w:color w:val="000000"/>
          <w:lang w:eastAsia="es-AR"/>
        </w:rPr>
        <w:t>Méndez</w:t>
      </w:r>
      <w:r w:rsidRPr="009F10D0">
        <w:rPr>
          <w:rFonts w:ascii="Tahoma" w:eastAsia="Times New Roman" w:hAnsi="Tahoma" w:cs="Tahoma"/>
          <w:color w:val="000000"/>
          <w:lang w:eastAsia="es-AR"/>
        </w:rPr>
        <w:t xml:space="preserve"> José Luis (comp.)  “Liderazgo Político”, Siglo XXI Editores, México.</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Tedesco Laura y Diamant, Rut (coords) (2013): “Democratizar a los políticos. Un estudio sobre líderes latinoamericanos” (Capítulo 2), Editorial de la Catarata, España. </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000000"/>
          <w:lang w:eastAsia="es-AR"/>
        </w:rPr>
        <w:t>Unidad 2. El liderazgo presidencial y el Régimen Político (1 clase)</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El liderazgo presidencial y los regímenes políticos. El debate presidencialismo- parlamentarismo en la transición democrática. La ingeniería política para consolidar democracias ¿Cómo asegurar la estabilidad política en la región</w:t>
      </w:r>
      <w:r w:rsidR="0008725F" w:rsidRPr="009F10D0">
        <w:rPr>
          <w:rFonts w:ascii="Tahoma" w:eastAsia="Times New Roman" w:hAnsi="Tahoma" w:cs="Tahoma"/>
          <w:color w:val="000000"/>
          <w:lang w:eastAsia="es-AR"/>
        </w:rPr>
        <w:t>?</w:t>
      </w:r>
      <w:r w:rsidRPr="009F10D0">
        <w:rPr>
          <w:rFonts w:ascii="Tahoma" w:eastAsia="Times New Roman" w:hAnsi="Tahoma" w:cs="Tahoma"/>
          <w:color w:val="000000"/>
          <w:lang w:eastAsia="es-AR"/>
        </w:rPr>
        <w:t xml:space="preserve"> Los distintos tipos de presidencialismo. Los poderes presidenciales y su impacto en la estabilidad y en el ejercicio del poder. La democracia deleg</w:t>
      </w:r>
      <w:r w:rsidR="0008725F">
        <w:rPr>
          <w:rFonts w:ascii="Tahoma" w:eastAsia="Times New Roman" w:hAnsi="Tahoma" w:cs="Tahoma"/>
          <w:color w:val="000000"/>
          <w:lang w:eastAsia="es-AR"/>
        </w:rPr>
        <w:t>ativa y el l</w:t>
      </w:r>
      <w:r w:rsidRPr="009F10D0">
        <w:rPr>
          <w:rFonts w:ascii="Tahoma" w:eastAsia="Times New Roman" w:hAnsi="Tahoma" w:cs="Tahoma"/>
          <w:color w:val="000000"/>
          <w:lang w:eastAsia="es-AR"/>
        </w:rPr>
        <w:t>ugar del liderazgo presidencial.</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Mainwaring, Scott &amp; Matthew Soberg Shugart (2002): “Presidencialismo y democracia en América Latina: revisión de los términos del debate”, en Mainwaring y Shugart (comps.), Presidencialismo y democracia en América Latina, Buenos Aires: Paidós.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O’Donnell, Guillermo (1997): “¿Democracia delegativa?”, en G. O’Donnell, Contrapuntos. Ensayos escogidos sobre autoritarismo y democratización, Buenos Aires: Paidós.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Llanos, Mariana (1998): “El presidente, el Congreso y la política de privatizaciones en la Argentina (1989-1997)”, Desarrollo económico, Vol. 38, No. 151.</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Ollier María Matilde (2006): “Más allá del presidencialismo y el parlamentarismo”, Revista Posdata Nª 11 abril, pp. 223- 233.</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Optativa: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Lanzaro, Jorge (2003): “Tipos de Presidencialismo y modos de gobierno en América Latina” en Lanzaro, Jorge (comp.) “Tipos de Presidencialismo y coaliciones políticas en América Latina”, Clacso,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Linz, Juan J. (1996): “Los peligros del presidencialismo”, en Larry Diamond y Marc F. Plattner, eds. El resurgimiento global de la democracia, México D.F.</w:t>
      </w:r>
      <w:r w:rsidR="0008725F" w:rsidRPr="009F10D0">
        <w:rPr>
          <w:rFonts w:ascii="Tahoma" w:eastAsia="Times New Roman" w:hAnsi="Tahoma" w:cs="Tahoma"/>
          <w:color w:val="000000"/>
          <w:lang w:eastAsia="es-AR"/>
        </w:rPr>
        <w:t>: I</w:t>
      </w:r>
      <w:r w:rsidRPr="009F10D0">
        <w:rPr>
          <w:rFonts w:ascii="Tahoma" w:eastAsia="Times New Roman" w:hAnsi="Tahoma" w:cs="Tahoma"/>
          <w:color w:val="000000"/>
          <w:lang w:eastAsia="es-AR"/>
        </w:rPr>
        <w:t>IS-UNAM.</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Nohlen Dieter y Rial Juan (1988): “Reforma Política y Consolidación democrática. Perspectivas comparadas” en Nohlen Dieter y Solari Aldo (comps.) “Reforma Política y Consolidación democrática. Europa y América </w:t>
      </w:r>
      <w:r w:rsidR="0008725F" w:rsidRPr="009F10D0">
        <w:rPr>
          <w:rFonts w:ascii="Tahoma" w:eastAsia="Times New Roman" w:hAnsi="Tahoma" w:cs="Tahoma"/>
          <w:color w:val="000000"/>
          <w:lang w:eastAsia="es-AR"/>
        </w:rPr>
        <w:t>Latina”, Editorial</w:t>
      </w:r>
      <w:r w:rsidRPr="009F10D0">
        <w:rPr>
          <w:rFonts w:ascii="Tahoma" w:eastAsia="Times New Roman" w:hAnsi="Tahoma" w:cs="Tahoma"/>
          <w:color w:val="000000"/>
          <w:lang w:eastAsia="es-AR"/>
        </w:rPr>
        <w:t xml:space="preserve"> Nueva Sociedad, Caracas.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000000"/>
          <w:lang w:eastAsia="es-AR"/>
        </w:rPr>
        <w:t>Unidad 3: El liderazgo presidencial entre la identidad y la representación (1 clase)</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La crisis (¿o mutación?) de representación</w:t>
      </w:r>
      <w:r w:rsidRPr="009F10D0">
        <w:rPr>
          <w:rFonts w:ascii="Times New Roman" w:eastAsia="Times New Roman" w:hAnsi="Times New Roman" w:cs="Times New Roman"/>
          <w:color w:val="000000"/>
          <w:sz w:val="24"/>
          <w:szCs w:val="24"/>
          <w:lang w:eastAsia="es-AR"/>
        </w:rPr>
        <w:t xml:space="preserve">, </w:t>
      </w:r>
      <w:r w:rsidRPr="009F10D0">
        <w:rPr>
          <w:rFonts w:ascii="Tahoma" w:eastAsia="Times New Roman" w:hAnsi="Tahoma" w:cs="Tahoma"/>
          <w:color w:val="000000"/>
          <w:lang w:eastAsia="es-AR"/>
        </w:rPr>
        <w:t xml:space="preserve"> la emergencia de nuevas identidades y su consecuencia en la revalorización de los liderazgos. La crisis de los partidos políticos y de los actores colectivos y su impacto en la construcción de líderes que concentran poder político. La emergencia de nuevos liderazgos en Sudamérica en contextos de crisis.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De Piero, Sergio (2009): </w:t>
      </w:r>
      <w:r w:rsidRPr="009F10D0">
        <w:rPr>
          <w:rFonts w:ascii="Tahoma" w:eastAsia="Times New Roman" w:hAnsi="Tahoma" w:cs="Tahoma"/>
          <w:color w:val="222222"/>
          <w:lang w:eastAsia="es-AR"/>
        </w:rPr>
        <w:t>“</w:t>
      </w:r>
      <w:r w:rsidRPr="009F10D0">
        <w:rPr>
          <w:rFonts w:ascii="Tahoma" w:eastAsia="Times New Roman" w:hAnsi="Tahoma" w:cs="Tahoma"/>
          <w:color w:val="222222"/>
          <w:shd w:val="clear" w:color="auto" w:fill="FFFFFF"/>
          <w:lang w:eastAsia="es-AR"/>
        </w:rPr>
        <w:t>Debates y fundamentos en torno a la crisis de representación y la participación ciudadana</w:t>
      </w:r>
      <w:r w:rsidRPr="009F10D0">
        <w:rPr>
          <w:rFonts w:ascii="Tahoma" w:eastAsia="Times New Roman" w:hAnsi="Tahoma" w:cs="Tahoma"/>
          <w:color w:val="222222"/>
          <w:lang w:eastAsia="es-AR"/>
        </w:rPr>
        <w:t>”</w:t>
      </w:r>
      <w:r w:rsidR="0008725F" w:rsidRPr="009F10D0">
        <w:rPr>
          <w:rFonts w:ascii="Tahoma" w:eastAsia="Times New Roman" w:hAnsi="Tahoma" w:cs="Tahoma"/>
          <w:color w:val="FFFF00"/>
          <w:lang w:eastAsia="es-AR"/>
        </w:rPr>
        <w:t>,</w:t>
      </w:r>
      <w:r w:rsidR="0008725F" w:rsidRPr="009F10D0">
        <w:rPr>
          <w:rFonts w:ascii="Tahoma" w:eastAsia="Times New Roman" w:hAnsi="Tahoma" w:cs="Tahoma"/>
          <w:color w:val="000000"/>
          <w:lang w:eastAsia="es-AR"/>
        </w:rPr>
        <w:t xml:space="preserve"> mimeo</w:t>
      </w:r>
      <w:r w:rsidRPr="009F10D0">
        <w:rPr>
          <w:rFonts w:ascii="Tahoma" w:eastAsia="Times New Roman" w:hAnsi="Tahoma" w:cs="Tahoma"/>
          <w:color w:val="000000"/>
          <w:lang w:eastAsia="es-AR"/>
        </w:rPr>
        <w:t>.</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08725F" w:rsidP="009F10D0">
      <w:pPr>
        <w:spacing w:after="0" w:line="240" w:lineRule="auto"/>
        <w:jc w:val="both"/>
        <w:rPr>
          <w:rFonts w:ascii="Times New Roman" w:eastAsia="Times New Roman" w:hAnsi="Times New Roman" w:cs="Times New Roman"/>
          <w:sz w:val="24"/>
          <w:szCs w:val="24"/>
          <w:lang w:eastAsia="es-AR"/>
        </w:rPr>
      </w:pPr>
      <w:r>
        <w:rPr>
          <w:rFonts w:ascii="Tahoma" w:eastAsia="Times New Roman" w:hAnsi="Tahoma" w:cs="Tahoma"/>
          <w:color w:val="000000"/>
          <w:lang w:eastAsia="es-AR"/>
        </w:rPr>
        <w:t>Rinesi, Eduardo y Vomma</w:t>
      </w:r>
      <w:r w:rsidR="009F10D0" w:rsidRPr="009F10D0">
        <w:rPr>
          <w:rFonts w:ascii="Tahoma" w:eastAsia="Times New Roman" w:hAnsi="Tahoma" w:cs="Tahoma"/>
          <w:color w:val="000000"/>
          <w:lang w:eastAsia="es-AR"/>
        </w:rPr>
        <w:t xml:space="preserve">ro, Gabriel (2008) “Notas sobre la democracia, la representación y algunos problemas conexos” en Rinesi, Eduardo Nardacchione Gabriel y Vommanro, Gabriel (editores)  Las lentes de </w:t>
      </w:r>
      <w:r w:rsidRPr="009F10D0">
        <w:rPr>
          <w:rFonts w:ascii="Tahoma" w:eastAsia="Times New Roman" w:hAnsi="Tahoma" w:cs="Tahoma"/>
          <w:color w:val="000000"/>
          <w:lang w:eastAsia="es-AR"/>
        </w:rPr>
        <w:t>Víctor</w:t>
      </w:r>
      <w:r w:rsidR="009F10D0" w:rsidRPr="009F10D0">
        <w:rPr>
          <w:rFonts w:ascii="Tahoma" w:eastAsia="Times New Roman" w:hAnsi="Tahoma" w:cs="Tahoma"/>
          <w:color w:val="000000"/>
          <w:lang w:eastAsia="es-AR"/>
        </w:rPr>
        <w:t xml:space="preserve"> Hugo. Transformaciones políticas y desafíos teóricos en la Argentina reciente”, Universidad Nacional Sarmiento y Prometeo,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Mouffe, Chantal (1999): “El retorno de lo político. Comunidad, ciudadanía, pluralismo, democracia radical”, Paidós; Buenos Aires (Introducción).</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Laclau, Ernesto (2005): “La razón populista”, Capítulo 6, Fondo de Cultura Económica, Buenos Aires</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shd w:val="clear" w:color="auto" w:fill="FFFFFF"/>
          <w:lang w:eastAsia="es-AR"/>
        </w:rPr>
        <w:t>Bibliografía optativa: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lastRenderedPageBreak/>
        <w:t>Garreton, Manuel (2005): “Modelos y Liderazgos en América Latina”, Revista Nueva Sociedad Nª 205, pp. 102- 113.</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Luna, Juan Pablo (2007): “Representación política en América Latina: el estado de la cuestión y una propuesta de agenda”, Revista Política y Gobierno Volumen XIV, Nª 2, II Semestre PP. 391-435.</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Novaro Marcos (2000) “Representación y Liderazgo en las democracias contemporáneas”, HomoSapiens Ediciones, Rosario</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Simonetti, José (2010): “Populismo, democracia y representación”, Revista de Ciencias Sociales UNQ, año 2 N 17.</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Zermeño, Sergio, "El regreso del líder: crisis, neoliberalismo y desorden", en Revista Mexicana de Sociología, Nro. 4, Año LI, 1989.</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000000"/>
          <w:lang w:eastAsia="es-AR"/>
        </w:rPr>
        <w:t>Unidad 4. Inestabilidad presidencial sin cambio de Régimen (2 clases)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El nuevo fenómeno de la inestabilidad política en la región. Salidas anticipadas del presidente sin interrupción del régimen democrático. La caída de los presidentes no pone en riesgo la supervivencia del Presidencialismo. Los casos de inestabilidad presidencial sin interrupción del Régimen.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Hochstetler, Kathryn (2008): “Repensando el presidencialismo: desafíos y caídas presidenciales en el Cono Sur”, Ediciones Universidad de Salamanca América Latina Hoy, 49, pp. 51-72.</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Marsteintredet, Leiv (2008): “Las consecuencias sobre el régimen de las interrupciones presidenciales en América Latina” América Latina Hoy Ediciones Universidad de Salamanca.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Ollier, María Matilde (2008): “La institucionalización democrática en el callejón: la inestabilidad presidencial en Argentina (1999-2003)”, América Latina Hoy Ediciones Universidad de Salamanca.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Pérez Liñan, Aníbal (2009) “Juicio Político al presidente y nueva inestabilidad en América Latina”, Capítulo II, Fondo de Cultura Económica.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optativa: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Llanos, Mariana y Marsteintredet, Leiv (2010), “Ruptura y continuidad: la caída de ‘Mel’ Zelaya en perspectiva comparada, América Latina Hoy, Ediciones Universidad de Salamanca.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lastRenderedPageBreak/>
        <w:t>Duarte Recalde, Liliana Rocío (2013), “Paraguay: Interrupción al proceso de consolidación de la democracia”, en Revista de Ciencia Política, Santiago de Chile.</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Breda, Tadeu (2016), “Brasil: crónica de un impeachment anunciado. Los colores de un país escindido”, en Nueva Sociedad, Mayo - Junio 2016</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000000"/>
          <w:lang w:eastAsia="es-AR"/>
        </w:rPr>
        <w:t xml:space="preserve">Unidad 5. La estabilidad presidencial: los casos de Hugo Chávez, </w:t>
      </w:r>
      <w:r w:rsidR="0008725F" w:rsidRPr="009F10D0">
        <w:rPr>
          <w:rFonts w:ascii="Tahoma" w:eastAsia="Times New Roman" w:hAnsi="Tahoma" w:cs="Tahoma"/>
          <w:b/>
          <w:bCs/>
          <w:color w:val="000000"/>
          <w:lang w:eastAsia="es-AR"/>
        </w:rPr>
        <w:t>Álvaro</w:t>
      </w:r>
      <w:r w:rsidRPr="009F10D0">
        <w:rPr>
          <w:rFonts w:ascii="Tahoma" w:eastAsia="Times New Roman" w:hAnsi="Tahoma" w:cs="Tahoma"/>
          <w:b/>
          <w:bCs/>
          <w:color w:val="000000"/>
          <w:lang w:eastAsia="es-AR"/>
        </w:rPr>
        <w:t xml:space="preserve"> Uribe, Evo Morales y Rafael Correa (9 clases)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La “concentración presidencial”, la otra cara de los Liderazgos Presidenciales del siglo XXI. La baja institucionalización en las democracias sudamericanas. Los liderazgos presidenciales estables del siglo XXI. Presidente que validan y revalidan sus mandatos con amplio caudal electoral.</w:t>
      </w:r>
      <w:r w:rsidRPr="009F10D0">
        <w:rPr>
          <w:rFonts w:ascii="Times New Roman" w:eastAsia="Times New Roman" w:hAnsi="Times New Roman" w:cs="Times New Roman"/>
          <w:color w:val="000000"/>
          <w:sz w:val="24"/>
          <w:szCs w:val="24"/>
          <w:lang w:eastAsia="es-AR"/>
        </w:rPr>
        <w:t xml:space="preserve"> </w:t>
      </w:r>
      <w:r w:rsidRPr="009F10D0">
        <w:rPr>
          <w:rFonts w:ascii="Tahoma" w:eastAsia="Times New Roman" w:hAnsi="Tahoma" w:cs="Tahoma"/>
          <w:color w:val="000000"/>
          <w:lang w:eastAsia="es-AR"/>
        </w:rPr>
        <w:t xml:space="preserve">La estabilidad como la contracara de la inestabilidad presidencial de fin de siglo. La estabilidad democrática y los liderazgos fuertes en la región.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Fraschini Mariano y Nicolás Tereschuk (2015): “El príncipe democrático sudamericano. Liderazgos presidenciales en el Siglo XXI en la región”, Eduvin, Villa María, Córdoba.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outlineLvl w:val="2"/>
        <w:rPr>
          <w:rFonts w:ascii="Times New Roman" w:eastAsia="Times New Roman" w:hAnsi="Times New Roman" w:cs="Times New Roman"/>
          <w:b/>
          <w:bCs/>
          <w:sz w:val="27"/>
          <w:szCs w:val="27"/>
          <w:lang w:eastAsia="es-AR"/>
        </w:rPr>
      </w:pPr>
      <w:r w:rsidRPr="009F10D0">
        <w:rPr>
          <w:rFonts w:ascii="Tahoma" w:eastAsia="Times New Roman" w:hAnsi="Tahoma" w:cs="Tahoma"/>
          <w:color w:val="000000"/>
          <w:lang w:eastAsia="es-AR"/>
        </w:rPr>
        <w:t>Levitsky, Steven y Murillo, María Victoria (2012) “Construyendo instituciones sobre cimientos débiles: lecciones desde América Latina”, en Politai: Revista de Ciencia Política.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Ollier, María Matilde (2010): “El liderazgo presidencial: Síntoma de un patrón sudamericano (el caso argentino, 2003- 2007)”, Paper presentado a XXIX Congreso Internacional de Latin American Studies Association (LASA), Toronto, Canadá.</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Ollier María Matilde (2014) “Presidencia dominante y oposición fragmentada: una construcción política </w:t>
      </w:r>
      <w:r w:rsidR="0008725F" w:rsidRPr="009F10D0">
        <w:rPr>
          <w:rFonts w:ascii="Tahoma" w:eastAsia="Times New Roman" w:hAnsi="Tahoma" w:cs="Tahoma"/>
          <w:color w:val="000000"/>
          <w:lang w:eastAsia="es-AR"/>
        </w:rPr>
        <w:t>Néstor</w:t>
      </w:r>
      <w:r w:rsidRPr="009F10D0">
        <w:rPr>
          <w:rFonts w:ascii="Tahoma" w:eastAsia="Times New Roman" w:hAnsi="Tahoma" w:cs="Tahoma"/>
          <w:color w:val="000000"/>
          <w:lang w:eastAsia="es-AR"/>
        </w:rPr>
        <w:t xml:space="preserve"> y Cristina Kirchner (2003-2011)” Documentos de trabajo de la Escuela de Política  y Gobierno (Nueva Serie). Universidad Nacional de San Martín</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b/>
          <w:bCs/>
          <w:color w:val="000000"/>
          <w:lang w:eastAsia="es-AR"/>
        </w:rPr>
        <w:t>Los Liderazgos presidenciales sudamericanos del Siglo XXI</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000000"/>
          <w:lang w:eastAsia="es-AR"/>
        </w:rPr>
        <w:t xml:space="preserve">El LP de Chávez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Ellner, Steve (2010): “La primera década del gobierno de Hugo Chávez. Logros y desaciertos”, Cuadernos del Cendes, Año 27, Nº 74, pp. 27- 50.</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Guerrero, Modesto (2007): “¿Quién inventó a Chávez?”, Ediciones B,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 xml:space="preserve">Lander, Luis y López Maya, Margarita (1999): “Venezuela. La victoria de Chávez. El Polo Patriótico en las elecciones de 1998”, Revista Nueva Sociedad Nº 190, pp. 4- 19.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lastRenderedPageBreak/>
        <w:t>López Maya (2010): “Venezuela: once años de gestión de Hugo Chávez Frías y sus fuerzas bolivarianas (1999-2010)” Revista Temas y Debates Nª 20, pp. 197- 226.</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Romero Juan Eduardo (2005): </w:t>
      </w:r>
      <w:r w:rsidRPr="009F10D0">
        <w:rPr>
          <w:rFonts w:ascii="Times New Roman" w:eastAsia="Times New Roman" w:hAnsi="Times New Roman" w:cs="Times New Roman"/>
          <w:color w:val="000000"/>
          <w:sz w:val="24"/>
          <w:szCs w:val="24"/>
          <w:lang w:eastAsia="es-AR"/>
        </w:rPr>
        <w:t> “</w:t>
      </w:r>
      <w:r w:rsidRPr="009F10D0">
        <w:rPr>
          <w:rFonts w:ascii="Tahoma" w:eastAsia="Times New Roman" w:hAnsi="Tahoma" w:cs="Tahoma"/>
          <w:color w:val="000000"/>
          <w:lang w:eastAsia="es-AR"/>
        </w:rPr>
        <w:t>Discurso político, comunicación política e historia en Hugo Chávez” Revista Ámbitos. Nº 13-14 - (pp. 357-377)</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optativa: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Azzelini, Darío (2008): “Hacia dónde va Venezuela” Revista Metapolítica núm. 59, mayo-junio.</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Lander Luis E. y López Maya,</w:t>
      </w:r>
      <w:r w:rsidRPr="009F10D0">
        <w:rPr>
          <w:rFonts w:ascii="Times New Roman" w:eastAsia="Times New Roman" w:hAnsi="Times New Roman" w:cs="Times New Roman"/>
          <w:color w:val="000000"/>
          <w:sz w:val="24"/>
          <w:szCs w:val="24"/>
          <w:lang w:eastAsia="es-AR"/>
        </w:rPr>
        <w:t xml:space="preserve"> </w:t>
      </w:r>
      <w:r w:rsidRPr="009F10D0">
        <w:rPr>
          <w:rFonts w:ascii="Tahoma" w:eastAsia="Times New Roman" w:hAnsi="Tahoma" w:cs="Tahoma"/>
          <w:color w:val="000000"/>
          <w:shd w:val="clear" w:color="auto" w:fill="FFFFFF"/>
          <w:lang w:eastAsia="es-AR"/>
        </w:rPr>
        <w:t>Margarita (2005): “Referendo Revocatorio y elecciones regionales en Venezuela: geografía electoral de la polarización”</w:t>
      </w:r>
      <w:r w:rsidRPr="009F10D0">
        <w:rPr>
          <w:rFonts w:ascii="Times New Roman" w:eastAsia="Times New Roman" w:hAnsi="Times New Roman" w:cs="Times New Roman"/>
          <w:color w:val="000000"/>
          <w:sz w:val="24"/>
          <w:szCs w:val="24"/>
          <w:lang w:eastAsia="es-AR"/>
        </w:rPr>
        <w:t xml:space="preserve"> </w:t>
      </w:r>
      <w:r w:rsidRPr="009F10D0">
        <w:rPr>
          <w:rFonts w:ascii="Tahoma" w:eastAsia="Times New Roman" w:hAnsi="Tahoma" w:cs="Tahoma"/>
          <w:color w:val="000000"/>
          <w:shd w:val="clear" w:color="auto" w:fill="FFFFFF"/>
          <w:lang w:eastAsia="es-AR"/>
        </w:rPr>
        <w:t>Rev. Venez. de Econ. y Ciencias Sociales, vol. 11, nº 1 (enero.-abril.), pp. 43-58.</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08725F"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Márquez</w:t>
      </w:r>
      <w:r w:rsidR="009F10D0" w:rsidRPr="009F10D0">
        <w:rPr>
          <w:rFonts w:ascii="Tahoma" w:eastAsia="Times New Roman" w:hAnsi="Tahoma" w:cs="Tahoma"/>
          <w:color w:val="000000"/>
          <w:shd w:val="clear" w:color="auto" w:fill="FFFFFF"/>
          <w:lang w:eastAsia="es-AR"/>
        </w:rPr>
        <w:t xml:space="preserve"> Trino (2004): “Presidencialismo, autoritarismo y culto a la personalidad (Hugo Chávez y el ejercicio del poder)”, Revista Venezolana de Análisis de Coyuntura, julio diciembre, Año X, número 2. Universidad Central de Venezuela.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Ramos Jiménez Alfredo (1999):”Venezuela. El ocaso de una democracia bipartidista”, Punto de Vista N° 63,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Viciano Pastor, Roberto y Martínez Dalmau, Rubén (2008): “Necesidad y oportunidad en el proyecto venezolano de reforma constitucional (2007)” Rev. Venez. de Econ. y Ciencias Sociales, vol. 14, nº 2 (may.-ago.), pp. 102-132.</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000000"/>
          <w:shd w:val="clear" w:color="auto" w:fill="FFFFFF"/>
          <w:lang w:eastAsia="es-AR"/>
        </w:rPr>
        <w:t>El LP de Uribe</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222222"/>
          <w:shd w:val="clear" w:color="auto" w:fill="FFFFFF"/>
          <w:lang w:eastAsia="es-AR"/>
        </w:rPr>
        <w:t xml:space="preserve">Duzán, María Jimena (2004): “Así gobierna Uribe”, Planeta, </w:t>
      </w:r>
      <w:r w:rsidR="0008725F" w:rsidRPr="009F10D0">
        <w:rPr>
          <w:rFonts w:ascii="Tahoma" w:eastAsia="Times New Roman" w:hAnsi="Tahoma" w:cs="Tahoma"/>
          <w:color w:val="222222"/>
          <w:shd w:val="clear" w:color="auto" w:fill="FFFFFF"/>
          <w:lang w:eastAsia="es-AR"/>
        </w:rPr>
        <w:t>Bogotá</w:t>
      </w:r>
      <w:r w:rsidRPr="009F10D0">
        <w:rPr>
          <w:rFonts w:ascii="Tahoma" w:eastAsia="Times New Roman" w:hAnsi="Tahoma" w:cs="Tahoma"/>
          <w:color w:val="222222"/>
          <w:shd w:val="clear" w:color="auto" w:fill="FFFFFF"/>
          <w:lang w:eastAsia="es-AR"/>
        </w:rPr>
        <w:t>.</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222222"/>
          <w:shd w:val="clear" w:color="auto" w:fill="FFFFFF"/>
          <w:lang w:eastAsia="es-AR"/>
        </w:rPr>
        <w:t xml:space="preserve">Galindo </w:t>
      </w:r>
      <w:r w:rsidR="0008725F" w:rsidRPr="009F10D0">
        <w:rPr>
          <w:rFonts w:ascii="Tahoma" w:eastAsia="Times New Roman" w:hAnsi="Tahoma" w:cs="Tahoma"/>
          <w:color w:val="222222"/>
          <w:shd w:val="clear" w:color="auto" w:fill="FFFFFF"/>
          <w:lang w:eastAsia="es-AR"/>
        </w:rPr>
        <w:t>Hernández</w:t>
      </w:r>
      <w:r w:rsidRPr="009F10D0">
        <w:rPr>
          <w:rFonts w:ascii="Tahoma" w:eastAsia="Times New Roman" w:hAnsi="Tahoma" w:cs="Tahoma"/>
          <w:color w:val="222222"/>
          <w:shd w:val="clear" w:color="auto" w:fill="FFFFFF"/>
          <w:lang w:eastAsia="es-AR"/>
        </w:rPr>
        <w:t>, Carolina (2007): Neopopulismo en Colombia: el caso del gobierno de Álvaro Uribe Vélez Iconos. Revista de Ciencias Sociales. Num. 27, Quito, pp. 147-162.</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222222"/>
          <w:shd w:val="clear" w:color="auto" w:fill="FFFFFF"/>
          <w:lang w:eastAsia="es-AR"/>
        </w:rPr>
        <w:t>Nasi, Carlos (2007): “Derechización ‘a la colombiana’ en tiempos confusos: un ensayo especulativo”, Colombia Internacional 66, jul - dic Bogotá, Pp 162 - 183.</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Pécaut</w:t>
      </w:r>
      <w:r w:rsidRPr="009F10D0">
        <w:rPr>
          <w:rFonts w:ascii="Times New Roman" w:eastAsia="Times New Roman" w:hAnsi="Times New Roman" w:cs="Times New Roman"/>
          <w:color w:val="000000"/>
          <w:sz w:val="24"/>
          <w:szCs w:val="24"/>
          <w:lang w:eastAsia="es-AR"/>
        </w:rPr>
        <w:t xml:space="preserve"> </w:t>
      </w:r>
      <w:r w:rsidRPr="009F10D0">
        <w:rPr>
          <w:rFonts w:ascii="Tahoma" w:eastAsia="Times New Roman" w:hAnsi="Tahoma" w:cs="Tahoma"/>
          <w:color w:val="000000"/>
          <w:lang w:eastAsia="es-AR"/>
        </w:rPr>
        <w:t>Daniel (2003): “Tradición liberal, autoridad y autoritarismo”, Revista Política, No 42, Otoño 2004, 59-85.</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Uribe, Álvaro (2012) “No hay causa perdida”, Penguin Group, </w:t>
      </w:r>
      <w:r w:rsidR="0008725F" w:rsidRPr="009F10D0">
        <w:rPr>
          <w:rFonts w:ascii="Tahoma" w:eastAsia="Times New Roman" w:hAnsi="Tahoma" w:cs="Tahoma"/>
          <w:color w:val="000000"/>
          <w:lang w:eastAsia="es-AR"/>
        </w:rPr>
        <w:t>Bogotá</w:t>
      </w:r>
      <w:r w:rsidRPr="009F10D0">
        <w:rPr>
          <w:rFonts w:ascii="Tahoma" w:eastAsia="Times New Roman" w:hAnsi="Tahoma" w:cs="Tahoma"/>
          <w:color w:val="000000"/>
          <w:lang w:eastAsia="es-AR"/>
        </w:rPr>
        <w:t>.</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optativa: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Jaramillo Juan Fernando (2005): “La reelección presidencial inmediata en Colombia”, Nueva Sociedad 198, julio- agosto, pp 15- 31.</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lastRenderedPageBreak/>
        <w:t>Pachón, Mónica (2009): “Colombia 2008: éxitos, peligros y desaciertos de la política de seguridad democrática de la administración Uribe”,</w:t>
      </w:r>
      <w:r w:rsidRPr="009F10D0">
        <w:rPr>
          <w:rFonts w:ascii="Times New Roman" w:eastAsia="Times New Roman" w:hAnsi="Times New Roman" w:cs="Times New Roman"/>
          <w:color w:val="000000"/>
          <w:sz w:val="24"/>
          <w:szCs w:val="24"/>
          <w:lang w:eastAsia="es-AR"/>
        </w:rPr>
        <w:t xml:space="preserve"> </w:t>
      </w:r>
      <w:r w:rsidRPr="009F10D0">
        <w:rPr>
          <w:rFonts w:ascii="Tahoma" w:eastAsia="Times New Roman" w:hAnsi="Tahoma" w:cs="Tahoma"/>
          <w:color w:val="000000"/>
          <w:lang w:eastAsia="es-AR"/>
        </w:rPr>
        <w:t>Revista de Ciencia Política / Volumen 29 / Nº 2 / 327 – 353</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08725F"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Rodríguez</w:t>
      </w:r>
      <w:r w:rsidR="009F10D0" w:rsidRPr="009F10D0">
        <w:rPr>
          <w:rFonts w:ascii="Tahoma" w:eastAsia="Times New Roman" w:hAnsi="Tahoma" w:cs="Tahoma"/>
          <w:color w:val="000000"/>
          <w:lang w:eastAsia="es-AR"/>
        </w:rPr>
        <w:t xml:space="preserve"> Gina Paola (2014): Álvaro Uribe y Juan Manuel Santos: ¿una misma derecha? Nueva Sociedad No 254, noviembre-diciembre.</w:t>
      </w:r>
    </w:p>
    <w:p w:rsidR="009F10D0" w:rsidRPr="009F10D0" w:rsidRDefault="0023542E" w:rsidP="009F10D0">
      <w:pPr>
        <w:spacing w:after="0" w:line="240" w:lineRule="auto"/>
        <w:jc w:val="both"/>
        <w:rPr>
          <w:rFonts w:ascii="Times New Roman" w:eastAsia="Times New Roman" w:hAnsi="Times New Roman" w:cs="Times New Roman"/>
          <w:sz w:val="24"/>
          <w:szCs w:val="24"/>
          <w:lang w:eastAsia="es-AR"/>
        </w:rPr>
      </w:pPr>
      <w:hyperlink r:id="rId9" w:history="1">
        <w:r w:rsidR="009F10D0" w:rsidRPr="009F10D0">
          <w:rPr>
            <w:rFonts w:ascii="Tahoma" w:eastAsia="Times New Roman" w:hAnsi="Tahoma" w:cs="Tahoma"/>
            <w:color w:val="000000"/>
            <w:u w:val="single"/>
            <w:lang w:eastAsia="es-AR"/>
          </w:rPr>
          <w:t>http://nuso.org/media/articles/downloads/4071_1.pdf</w:t>
        </w:r>
      </w:hyperlink>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222222"/>
          <w:shd w:val="clear" w:color="auto" w:fill="FFFFFF"/>
          <w:lang w:eastAsia="es-AR"/>
        </w:rPr>
        <w:t>Tokatlian, Juan Gabriel (2002) “Colombia: más inseguridad humana, menos seguridad regional”, en Aravena, Francisco Rojas y Moufida Goucha (eds.) Seguridad humana, prevención de conflictos y paz en América Latina y el Caribe, Santiago de Chile, Unesco/ FLACSO.</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222222"/>
          <w:shd w:val="clear" w:color="auto" w:fill="FFFFFF"/>
          <w:lang w:eastAsia="es-AR"/>
        </w:rPr>
        <w:t xml:space="preserve">Vargas </w:t>
      </w:r>
      <w:r w:rsidR="0008725F" w:rsidRPr="009F10D0">
        <w:rPr>
          <w:rFonts w:ascii="Tahoma" w:eastAsia="Times New Roman" w:hAnsi="Tahoma" w:cs="Tahoma"/>
          <w:color w:val="222222"/>
          <w:shd w:val="clear" w:color="auto" w:fill="FFFFFF"/>
          <w:lang w:eastAsia="es-AR"/>
        </w:rPr>
        <w:t>Velázquez</w:t>
      </w:r>
      <w:r w:rsidRPr="009F10D0">
        <w:rPr>
          <w:rFonts w:ascii="Tahoma" w:eastAsia="Times New Roman" w:hAnsi="Tahoma" w:cs="Tahoma"/>
          <w:color w:val="222222"/>
          <w:shd w:val="clear" w:color="auto" w:fill="FFFFFF"/>
          <w:lang w:eastAsia="es-AR"/>
        </w:rPr>
        <w:t xml:space="preserve"> (2004) “El gobierno de Álvaro Uribe: proyecto y resultados. Políticas, estrategias y doctrinas”; Revista Nueva Sociedad Nª 192, pp. 85- 97.</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222222"/>
          <w:shd w:val="clear" w:color="auto" w:fill="FFFFFF"/>
          <w:lang w:eastAsia="es-AR"/>
        </w:rPr>
        <w:t>El LP de Evo Morales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Archondo Rafael (2007): “La ruta de Evo Morales”, Revista Nueva Sociedad Nª 209.</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Gamboa Rocabado Franco (2010) “Transformaciones constitucionales en Bolivia Estado indígena y conflictos regionales”, Revista Colombia Internacional Nª 71.</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Mayorga, Fernando (2008): “El gobierno de Evo Morales. </w:t>
      </w:r>
      <w:r w:rsidR="0008725F" w:rsidRPr="009F10D0">
        <w:rPr>
          <w:rFonts w:ascii="Tahoma" w:eastAsia="Times New Roman" w:hAnsi="Tahoma" w:cs="Tahoma"/>
          <w:color w:val="000000"/>
          <w:lang w:eastAsia="es-AR"/>
        </w:rPr>
        <w:t xml:space="preserve">Cambio político y transición estatal en Bolivia” Tendencias políticas actuales en los países andinos, Center for Integrated </w:t>
      </w:r>
      <w:r w:rsidR="0008725F">
        <w:rPr>
          <w:rFonts w:ascii="Tahoma" w:eastAsia="Times New Roman" w:hAnsi="Tahoma" w:cs="Tahoma"/>
          <w:color w:val="000000"/>
          <w:lang w:eastAsia="es-AR"/>
        </w:rPr>
        <w:t>A</w:t>
      </w:r>
      <w:r w:rsidR="0008725F" w:rsidRPr="009F10D0">
        <w:rPr>
          <w:rFonts w:ascii="Tahoma" w:eastAsia="Times New Roman" w:hAnsi="Tahoma" w:cs="Tahoma"/>
          <w:color w:val="000000"/>
          <w:lang w:eastAsia="es-AR"/>
        </w:rPr>
        <w:t xml:space="preserve">rea Studies, Kyoto University, pp. </w:t>
      </w:r>
      <w:r w:rsidRPr="009F10D0">
        <w:rPr>
          <w:rFonts w:ascii="Tahoma" w:eastAsia="Times New Roman" w:hAnsi="Tahoma" w:cs="Tahoma"/>
          <w:color w:val="000000"/>
          <w:lang w:eastAsia="es-AR"/>
        </w:rPr>
        <w:t>21-39.</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Molina Fernando (2013): “¿Por qué Evo Morales sigue siendo popular? Las fortalezas del mas en la construcción de un nuevo orden” Nueva Sociedad No 245, mayo-junio,</w:t>
      </w:r>
    </w:p>
    <w:p w:rsidR="009F10D0" w:rsidRPr="009F10D0" w:rsidRDefault="0023542E" w:rsidP="009F10D0">
      <w:pPr>
        <w:spacing w:after="0" w:line="240" w:lineRule="auto"/>
        <w:jc w:val="both"/>
        <w:rPr>
          <w:rFonts w:ascii="Times New Roman" w:eastAsia="Times New Roman" w:hAnsi="Times New Roman" w:cs="Times New Roman"/>
          <w:sz w:val="24"/>
          <w:szCs w:val="24"/>
          <w:lang w:eastAsia="es-AR"/>
        </w:rPr>
      </w:pPr>
      <w:hyperlink r:id="rId10" w:history="1">
        <w:r w:rsidR="009F10D0" w:rsidRPr="009F10D0">
          <w:rPr>
            <w:rFonts w:ascii="Tahoma" w:eastAsia="Times New Roman" w:hAnsi="Tahoma" w:cs="Tahoma"/>
            <w:color w:val="0000FF"/>
            <w:u w:val="single"/>
            <w:lang w:eastAsia="es-AR"/>
          </w:rPr>
          <w:t>http://nuso.org/media/articles/downloads/3937_1.pdf</w:t>
        </w:r>
      </w:hyperlink>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 xml:space="preserve">Sivak, </w:t>
      </w:r>
      <w:r w:rsidR="0008725F" w:rsidRPr="009F10D0">
        <w:rPr>
          <w:rFonts w:ascii="Tahoma" w:eastAsia="Times New Roman" w:hAnsi="Tahoma" w:cs="Tahoma"/>
          <w:color w:val="000000"/>
          <w:shd w:val="clear" w:color="auto" w:fill="FFFFFF"/>
          <w:lang w:eastAsia="es-AR"/>
        </w:rPr>
        <w:t>Martín</w:t>
      </w:r>
      <w:r w:rsidRPr="009F10D0">
        <w:rPr>
          <w:rFonts w:ascii="Tahoma" w:eastAsia="Times New Roman" w:hAnsi="Tahoma" w:cs="Tahoma"/>
          <w:color w:val="000000"/>
          <w:shd w:val="clear" w:color="auto" w:fill="FFFFFF"/>
          <w:lang w:eastAsia="es-AR"/>
        </w:rPr>
        <w:t xml:space="preserve"> (2008): “Jefazo. Retrato íntimo de Evo Morales”, Debate, Buenos Aires.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optativa: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Deheza, Grace Ivana Bolivia (2008): ¿Es posible la construcción de un nuevo Estado? La Asamblea Constituyente y las Autonomías Departamentales”, Revista Ciencia Política Vol. 28, Nro 1.</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Mayorga, Fernando (2008): “Presidencialismo parlamentarizado y gobiernos de coalición en Bolivia”</w:t>
      </w:r>
      <w:r w:rsidRPr="009F10D0">
        <w:rPr>
          <w:rFonts w:ascii="Times New Roman" w:eastAsia="Times New Roman" w:hAnsi="Times New Roman" w:cs="Times New Roman"/>
          <w:color w:val="000000"/>
          <w:sz w:val="24"/>
          <w:szCs w:val="24"/>
          <w:lang w:eastAsia="es-AR"/>
        </w:rPr>
        <w:t xml:space="preserve"> </w:t>
      </w:r>
      <w:r w:rsidRPr="009F10D0">
        <w:rPr>
          <w:rFonts w:ascii="Tahoma" w:eastAsia="Times New Roman" w:hAnsi="Tahoma" w:cs="Tahoma"/>
          <w:color w:val="000000"/>
          <w:lang w:eastAsia="es-AR"/>
        </w:rPr>
        <w:t>en Lanzaro, Jorge (comp.) “Tipos de Presidencialismo y coaliciones políticas en América Latina”, Clacso,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Rossell Pablo (2009): “El proyecto de Evo Morales más allá de 2010”,</w:t>
      </w:r>
      <w:r w:rsidRPr="009F10D0">
        <w:rPr>
          <w:rFonts w:ascii="Times New Roman" w:eastAsia="Times New Roman" w:hAnsi="Times New Roman" w:cs="Times New Roman"/>
          <w:color w:val="000000"/>
          <w:sz w:val="24"/>
          <w:szCs w:val="24"/>
          <w:lang w:eastAsia="es-AR"/>
        </w:rPr>
        <w:t xml:space="preserve"> R</w:t>
      </w:r>
      <w:r w:rsidRPr="009F10D0">
        <w:rPr>
          <w:rFonts w:ascii="Tahoma" w:eastAsia="Times New Roman" w:hAnsi="Tahoma" w:cs="Tahoma"/>
          <w:color w:val="000000"/>
          <w:shd w:val="clear" w:color="auto" w:fill="FFFFFF"/>
          <w:lang w:eastAsia="es-AR"/>
        </w:rPr>
        <w:t>evista Nueva Sociedad No 221, mayo-junio.</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shd w:val="clear" w:color="auto" w:fill="FFFFFF"/>
          <w:lang w:eastAsia="es-AR"/>
        </w:rPr>
        <w:t>Stefanoni  Pablo (2006)  “El nacionalismo indígena en el poder”</w:t>
      </w:r>
      <w:r w:rsidRPr="009F10D0">
        <w:rPr>
          <w:rFonts w:ascii="Times New Roman" w:eastAsia="Times New Roman" w:hAnsi="Times New Roman" w:cs="Times New Roman"/>
          <w:color w:val="000000"/>
          <w:sz w:val="24"/>
          <w:szCs w:val="24"/>
          <w:lang w:eastAsia="es-AR"/>
        </w:rPr>
        <w:t xml:space="preserve">, </w:t>
      </w:r>
      <w:r w:rsidRPr="009F10D0">
        <w:rPr>
          <w:rFonts w:ascii="Tahoma" w:eastAsia="Times New Roman" w:hAnsi="Tahoma" w:cs="Tahoma"/>
          <w:color w:val="000000"/>
          <w:shd w:val="clear" w:color="auto" w:fill="FFFFFF"/>
          <w:lang w:eastAsia="es-AR"/>
        </w:rPr>
        <w:t xml:space="preserve">OSAL37, Año VII,  Nº 19, enero-abril </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b/>
          <w:bCs/>
          <w:color w:val="000000"/>
          <w:lang w:eastAsia="es-AR"/>
        </w:rPr>
        <w:t>El LP de Rafael Correa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obligatoria: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Correa, Rafael (2009): “Ecuador: de Banana Republic a la No república”, Debate, Colombia.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Martín-Mayoral, Fernando (2009), “Estado y mercado en la historia de Ecuador. Desde los años 50 hasta el gobierno de Rafael Correa”, Nueva Sociedad N° 221, mayo-junio de 2009.</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Mejía Acosta, Andrés (2011): “¿Revolución o delegación ciudadana? Democracia, gobierno y rendición de cuentas en Ecuador”, en O’Donnell, Guillermo; Iazzetta, Osvaldo y Quiroga, Hugo (coordinadores), Democracia delegativa, Prometeo,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Polga-Hecimovich, John (2013) “Ecuador: estabilidad institucional y la consolidación de poder de Rafael Correa”, Revista de Ciencia Política, volumen 33, Nº 1.</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Ramírez Gallegos, Franklin (2010): “Desencuentros, convergencias, polarización (y viceversa). El gobierno ecuatoriano y los movimientos sociales”, Nueva Sociedad n° 227.</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u w:val="single"/>
          <w:lang w:eastAsia="es-AR"/>
        </w:rPr>
        <w:t>Bibliografía optativa:</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 xml:space="preserve">Avila, Caroline (2016): “La Patria, Eloy Alfano y la revolución ciudadana” en Riorda Mario y </w:t>
      </w:r>
      <w:r w:rsidR="0008725F" w:rsidRPr="009F10D0">
        <w:rPr>
          <w:rFonts w:ascii="Tahoma" w:eastAsia="Times New Roman" w:hAnsi="Tahoma" w:cs="Tahoma"/>
          <w:color w:val="000000"/>
          <w:lang w:eastAsia="es-AR"/>
        </w:rPr>
        <w:t>Rincón</w:t>
      </w:r>
      <w:r w:rsidRPr="009F10D0">
        <w:rPr>
          <w:rFonts w:ascii="Tahoma" w:eastAsia="Times New Roman" w:hAnsi="Tahoma" w:cs="Tahoma"/>
          <w:color w:val="000000"/>
          <w:lang w:eastAsia="es-AR"/>
        </w:rPr>
        <w:t xml:space="preserve"> Omar (editores) “Comunicación </w:t>
      </w:r>
      <w:r w:rsidR="0008725F" w:rsidRPr="009F10D0">
        <w:rPr>
          <w:rFonts w:ascii="Tahoma" w:eastAsia="Times New Roman" w:hAnsi="Tahoma" w:cs="Tahoma"/>
          <w:color w:val="000000"/>
          <w:lang w:eastAsia="es-AR"/>
        </w:rPr>
        <w:t>Gubernamental</w:t>
      </w:r>
      <w:r w:rsidRPr="009F10D0">
        <w:rPr>
          <w:rFonts w:ascii="Tahoma" w:eastAsia="Times New Roman" w:hAnsi="Tahoma" w:cs="Tahoma"/>
          <w:color w:val="000000"/>
          <w:lang w:eastAsia="es-AR"/>
        </w:rPr>
        <w:t xml:space="preserve"> en acción. Narrativas presidenciales y mitos de gobierno; Editorial Biblos,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De la Torre, Carlos (2012): “Rafael Correa, un pop</w:t>
      </w:r>
      <w:r w:rsidR="0008725F">
        <w:rPr>
          <w:rFonts w:ascii="Tahoma" w:eastAsia="Times New Roman" w:hAnsi="Tahoma" w:cs="Tahoma"/>
          <w:color w:val="000000"/>
          <w:lang w:eastAsia="es-AR"/>
        </w:rPr>
        <w:t>ulista del siglo XXI” en Cheres</w:t>
      </w:r>
      <w:r w:rsidRPr="009F10D0">
        <w:rPr>
          <w:rFonts w:ascii="Tahoma" w:eastAsia="Times New Roman" w:hAnsi="Tahoma" w:cs="Tahoma"/>
          <w:color w:val="000000"/>
          <w:lang w:eastAsia="es-AR"/>
        </w:rPr>
        <w:t>ky (compilador) “¿Qué democracia en América Latina?”, Clacso-Prometeo,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Polga-Hecimovich, John (2010): Políticos, militares y ciudadanos. Un análisis de las caídas presidenciales en Ecuador (1997-2005), Quito: Universidad Andina Simón Bolívar.</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Ramírez Gallegos, Franklin (2014): “El tercer gobierno de Correa: repliegue hegemónico y agotamiento de las energías utópicas”, Revista Horizontes del Sur n° 1, Buenos Aires.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Reyes Aguinaga, Hernán (2014) “Activismo estatal y democratización social en Ecuador Tensiones contrahegemónicas frente al poder mediático (2007-2013)”, Nueva Sociedad N° 249.</w:t>
      </w:r>
    </w:p>
    <w:p w:rsidR="009F10D0" w:rsidRPr="009F10D0" w:rsidRDefault="009F10D0" w:rsidP="009F10D0">
      <w:pPr>
        <w:spacing w:after="24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center"/>
        <w:rPr>
          <w:rFonts w:ascii="Times New Roman" w:eastAsia="Times New Roman" w:hAnsi="Times New Roman" w:cs="Times New Roman"/>
          <w:sz w:val="24"/>
          <w:szCs w:val="24"/>
          <w:lang w:eastAsia="es-AR"/>
        </w:rPr>
      </w:pPr>
      <w:r w:rsidRPr="009F10D0">
        <w:rPr>
          <w:rFonts w:ascii="Tahoma" w:eastAsia="Times New Roman" w:hAnsi="Tahoma" w:cs="Tahoma"/>
          <w:b/>
          <w:bCs/>
          <w:color w:val="000000"/>
          <w:u w:val="single"/>
          <w:lang w:eastAsia="es-AR"/>
        </w:rPr>
        <w:t xml:space="preserve">4. Cronograma </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tbl>
      <w:tblPr>
        <w:tblW w:w="0" w:type="auto"/>
        <w:tblCellMar>
          <w:top w:w="15" w:type="dxa"/>
          <w:left w:w="15" w:type="dxa"/>
          <w:bottom w:w="15" w:type="dxa"/>
          <w:right w:w="15" w:type="dxa"/>
        </w:tblCellMar>
        <w:tblLook w:val="04A0"/>
      </w:tblPr>
      <w:tblGrid>
        <w:gridCol w:w="722"/>
        <w:gridCol w:w="6221"/>
      </w:tblGrid>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lastRenderedPageBreak/>
              <w:t>Clase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Unidad</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Presentación. Líder/ Liderazgo</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Líder/ Liderazgo</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El liderazgo presidencial y el Régimen Político</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El liderazgo presidencial entre la identidad y la representación</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Inestabilidad presidencial sin cambio de Régimen</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Inestabilidad presidencial sin cambio de Régimen</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Estabilidad Presidencial</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LP de Chávez</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LP de Chávez</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LP de Uribe</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LP de Uribe</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LP de Morales</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LP de Morales</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LP de Correa</w:t>
            </w:r>
          </w:p>
        </w:tc>
      </w:tr>
      <w:tr w:rsidR="009F10D0" w:rsidRPr="009F10D0" w:rsidTr="009F10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F10D0" w:rsidRPr="009F10D0" w:rsidRDefault="009F10D0" w:rsidP="009F10D0">
            <w:pPr>
              <w:spacing w:after="0" w:line="0" w:lineRule="atLeast"/>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LP de Correa</w:t>
            </w:r>
          </w:p>
        </w:tc>
      </w:tr>
    </w:tbl>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center"/>
        <w:rPr>
          <w:rFonts w:ascii="Times New Roman" w:eastAsia="Times New Roman" w:hAnsi="Times New Roman" w:cs="Times New Roman"/>
          <w:sz w:val="24"/>
          <w:szCs w:val="24"/>
          <w:lang w:eastAsia="es-AR"/>
        </w:rPr>
      </w:pPr>
      <w:r w:rsidRPr="009F10D0">
        <w:rPr>
          <w:rFonts w:ascii="Tahoma" w:eastAsia="Times New Roman" w:hAnsi="Tahoma" w:cs="Tahoma"/>
          <w:b/>
          <w:bCs/>
          <w:color w:val="000000"/>
          <w:u w:val="single"/>
          <w:lang w:eastAsia="es-AR"/>
        </w:rPr>
        <w:t>5. Metodología y Actividades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Las clases serán teórica-prácticas combinando la exposición del docente con diversos trabajos prácticos y actividades desarrolladas por los alumnos. En ese marco, se busca generar una metodología participativa, impulsada por las discusiones en la última parte de cada clase y los debates sobre situaciones reales</w:t>
      </w: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De esta forma, se estimula el intercambio de ideas y la reflexión crítica, lo que requiere de la lectura previa de la bibliografía obligatoria indicada para cada clase. La bibliografía obligatoria que se utilizará puede estar sujeta a cambios durante el curso, en el que pueden agregarse  otro tipo de aportes que permita ampliar los conocimientos</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center"/>
        <w:rPr>
          <w:rFonts w:ascii="Times New Roman" w:eastAsia="Times New Roman" w:hAnsi="Times New Roman" w:cs="Times New Roman"/>
          <w:sz w:val="24"/>
          <w:szCs w:val="24"/>
          <w:lang w:eastAsia="es-AR"/>
        </w:rPr>
      </w:pPr>
      <w:r w:rsidRPr="009F10D0">
        <w:rPr>
          <w:rFonts w:ascii="Tahoma" w:eastAsia="Times New Roman" w:hAnsi="Tahoma" w:cs="Tahoma"/>
          <w:b/>
          <w:bCs/>
          <w:color w:val="000000"/>
          <w:u w:val="single"/>
          <w:lang w:eastAsia="es-AR"/>
        </w:rPr>
        <w:t>6. Evaluación</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La evaluación comprenderá dos instancias correspondientes:</w:t>
      </w:r>
    </w:p>
    <w:p w:rsidR="009F10D0" w:rsidRPr="009F10D0" w:rsidRDefault="009F10D0" w:rsidP="009F10D0">
      <w:pPr>
        <w:numPr>
          <w:ilvl w:val="0"/>
          <w:numId w:val="1"/>
        </w:numPr>
        <w:spacing w:after="0" w:line="240" w:lineRule="auto"/>
        <w:ind w:left="360"/>
        <w:jc w:val="both"/>
        <w:textAlignment w:val="baseline"/>
        <w:rPr>
          <w:rFonts w:ascii="Arial" w:eastAsia="Times New Roman" w:hAnsi="Arial" w:cs="Arial"/>
          <w:color w:val="000000"/>
          <w:sz w:val="20"/>
          <w:szCs w:val="20"/>
          <w:lang w:eastAsia="es-AR"/>
        </w:rPr>
      </w:pPr>
      <w:r w:rsidRPr="009F10D0">
        <w:rPr>
          <w:rFonts w:ascii="Tahoma" w:eastAsia="Times New Roman" w:hAnsi="Tahoma" w:cs="Tahoma"/>
          <w:color w:val="000000"/>
          <w:lang w:eastAsia="es-AR"/>
        </w:rPr>
        <w:t>Discusiones de los textos presentados, presentaciones de temas y participación en clase: corresponde a un 30% de la calificación.</w:t>
      </w:r>
    </w:p>
    <w:p w:rsidR="009F10D0" w:rsidRPr="009F10D0" w:rsidRDefault="009F10D0" w:rsidP="009F10D0">
      <w:pPr>
        <w:numPr>
          <w:ilvl w:val="0"/>
          <w:numId w:val="1"/>
        </w:numPr>
        <w:spacing w:after="0" w:line="240" w:lineRule="auto"/>
        <w:ind w:left="360"/>
        <w:jc w:val="both"/>
        <w:textAlignment w:val="baseline"/>
        <w:rPr>
          <w:rFonts w:ascii="Arial" w:eastAsia="Times New Roman" w:hAnsi="Arial" w:cs="Arial"/>
          <w:color w:val="000000"/>
          <w:sz w:val="20"/>
          <w:szCs w:val="20"/>
          <w:lang w:eastAsia="es-AR"/>
        </w:rPr>
      </w:pPr>
      <w:r w:rsidRPr="009F10D0">
        <w:rPr>
          <w:rFonts w:ascii="Tahoma" w:eastAsia="Times New Roman" w:hAnsi="Tahoma" w:cs="Tahoma"/>
          <w:color w:val="000000"/>
          <w:lang w:eastAsia="es-AR"/>
        </w:rPr>
        <w:t>Trabajo final: corresponde a un 70% de la calificación.</w:t>
      </w:r>
    </w:p>
    <w:p w:rsidR="009F10D0" w:rsidRPr="009F10D0" w:rsidRDefault="009F10D0" w:rsidP="009F10D0">
      <w:pPr>
        <w:spacing w:after="0" w:line="240" w:lineRule="auto"/>
        <w:rPr>
          <w:rFonts w:ascii="Times New Roman" w:eastAsia="Times New Roman" w:hAnsi="Times New Roman" w:cs="Times New Roman"/>
          <w:sz w:val="24"/>
          <w:szCs w:val="24"/>
          <w:lang w:eastAsia="es-AR"/>
        </w:rPr>
      </w:pPr>
    </w:p>
    <w:p w:rsidR="009F10D0" w:rsidRPr="009F10D0" w:rsidRDefault="009F10D0" w:rsidP="009F10D0">
      <w:pPr>
        <w:spacing w:after="0" w:line="240" w:lineRule="auto"/>
        <w:jc w:val="both"/>
        <w:rPr>
          <w:rFonts w:ascii="Times New Roman" w:eastAsia="Times New Roman" w:hAnsi="Times New Roman" w:cs="Times New Roman"/>
          <w:sz w:val="24"/>
          <w:szCs w:val="24"/>
          <w:lang w:eastAsia="es-AR"/>
        </w:rPr>
      </w:pPr>
      <w:r w:rsidRPr="009F10D0">
        <w:rPr>
          <w:rFonts w:ascii="Tahoma" w:eastAsia="Times New Roman" w:hAnsi="Tahoma" w:cs="Tahoma"/>
          <w:color w:val="000000"/>
          <w:lang w:eastAsia="es-AR"/>
        </w:rPr>
        <w:t>Para aprobar el Seminario se requiere una asistencia no menor al 75%</w:t>
      </w:r>
    </w:p>
    <w:p w:rsidR="004838EC" w:rsidRDefault="004838EC"/>
    <w:sectPr w:rsidR="004838EC" w:rsidSect="004838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61DD6"/>
    <w:multiLevelType w:val="multilevel"/>
    <w:tmpl w:val="20C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10D0"/>
    <w:rsid w:val="0008725F"/>
    <w:rsid w:val="0023542E"/>
    <w:rsid w:val="004838EC"/>
    <w:rsid w:val="009F10D0"/>
    <w:rsid w:val="00CD028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EC"/>
  </w:style>
  <w:style w:type="paragraph" w:styleId="Ttulo3">
    <w:name w:val="heading 3"/>
    <w:basedOn w:val="Normal"/>
    <w:link w:val="Ttulo3Car"/>
    <w:uiPriority w:val="9"/>
    <w:qFormat/>
    <w:rsid w:val="009F10D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F10D0"/>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9F10D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F10D0"/>
    <w:rPr>
      <w:color w:val="0000FF"/>
      <w:u w:val="single"/>
    </w:rPr>
  </w:style>
  <w:style w:type="character" w:customStyle="1" w:styleId="apple-tab-span">
    <w:name w:val="apple-tab-span"/>
    <w:basedOn w:val="Fuentedeprrafopredeter"/>
    <w:rsid w:val="009F10D0"/>
  </w:style>
  <w:style w:type="paragraph" w:styleId="Textodeglobo">
    <w:name w:val="Balloon Text"/>
    <w:basedOn w:val="Normal"/>
    <w:link w:val="TextodegloboCar"/>
    <w:uiPriority w:val="99"/>
    <w:semiHidden/>
    <w:unhideWhenUsed/>
    <w:rsid w:val="009F10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372549">
      <w:bodyDiv w:val="1"/>
      <w:marLeft w:val="0"/>
      <w:marRight w:val="0"/>
      <w:marTop w:val="0"/>
      <w:marBottom w:val="0"/>
      <w:divBdr>
        <w:top w:val="none" w:sz="0" w:space="0" w:color="auto"/>
        <w:left w:val="none" w:sz="0" w:space="0" w:color="auto"/>
        <w:bottom w:val="none" w:sz="0" w:space="0" w:color="auto"/>
        <w:right w:val="none" w:sz="0" w:space="0" w:color="auto"/>
      </w:divBdr>
    </w:div>
    <w:div w:id="1623268291">
      <w:bodyDiv w:val="1"/>
      <w:marLeft w:val="0"/>
      <w:marRight w:val="0"/>
      <w:marTop w:val="0"/>
      <w:marBottom w:val="0"/>
      <w:divBdr>
        <w:top w:val="none" w:sz="0" w:space="0" w:color="auto"/>
        <w:left w:val="none" w:sz="0" w:space="0" w:color="auto"/>
        <w:bottom w:val="none" w:sz="0" w:space="0" w:color="auto"/>
        <w:right w:val="none" w:sz="0" w:space="0" w:color="auto"/>
      </w:divBdr>
      <w:divsChild>
        <w:div w:id="570388671">
          <w:marLeft w:val="-10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tnsba@gmail.com" TargetMode="External"/><Relationship Id="rId3" Type="http://schemas.openxmlformats.org/officeDocument/2006/relationships/settings" Target="settings.xml"/><Relationship Id="rId7" Type="http://schemas.openxmlformats.org/officeDocument/2006/relationships/hyperlink" Target="mailto:nicoter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raschini07@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nuso.org/media/articles/downloads/3937_1.pdf" TargetMode="External"/><Relationship Id="rId4" Type="http://schemas.openxmlformats.org/officeDocument/2006/relationships/webSettings" Target="webSettings.xml"/><Relationship Id="rId9" Type="http://schemas.openxmlformats.org/officeDocument/2006/relationships/hyperlink" Target="http://nuso.org/media/articles/downloads/4071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3295</Words>
  <Characters>18128</Characters>
  <Application>Microsoft Office Word</Application>
  <DocSecurity>0</DocSecurity>
  <Lines>151</Lines>
  <Paragraphs>42</Paragraphs>
  <ScaleCrop>false</ScaleCrop>
  <Company/>
  <LinksUpToDate>false</LinksUpToDate>
  <CharactersWithSpaces>21381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28461188</cp:lastModifiedBy>
  <cp:revision>3</cp:revision>
  <dcterms:created xsi:type="dcterms:W3CDTF">2016-07-24T17:20:00Z</dcterms:created>
  <dcterms:modified xsi:type="dcterms:W3CDTF">2017-11-01T19:24:00Z</dcterms:modified>
</cp:coreProperties>
</file>