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98238" w14:textId="77777777" w:rsidR="002F038D" w:rsidRPr="00A24198" w:rsidRDefault="002F038D"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bCs/>
          <w:u w:val="single"/>
        </w:rPr>
      </w:pPr>
    </w:p>
    <w:p w14:paraId="3A956FCB" w14:textId="77777777" w:rsidR="00DC77C4" w:rsidRPr="00A24198" w:rsidRDefault="00DC77C4"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bCs/>
        </w:rPr>
      </w:pPr>
      <w:r w:rsidRPr="00A24198">
        <w:rPr>
          <w:rFonts w:asciiTheme="minorHAnsi" w:hAnsiTheme="minorHAnsi" w:cstheme="minorHAnsi"/>
          <w:bCs/>
          <w:noProof/>
          <w:lang w:val="es-AR" w:eastAsia="es-AR"/>
        </w:rPr>
        <w:drawing>
          <wp:inline distT="0" distB="0" distL="0" distR="0" wp14:anchorId="232FFAC0" wp14:editId="02B36BF9">
            <wp:extent cx="1238250" cy="1285875"/>
            <wp:effectExtent l="19050" t="0" r="0" b="0"/>
            <wp:docPr id="2" name="Imagen 1" descr="https://encrypted-tbn2.gstatic.com/images?q=tbn:ANd9GcTsfC6BL74rhS_G_HL9YnmI3KyO-VngghXtp8xPuq46PIQKEDz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sfC6BL74rhS_G_HL9YnmI3KyO-VngghXtp8xPuq46PIQKEDzA">
                      <a:hlinkClick r:id="rId8"/>
                    </pic:cNvPr>
                    <pic:cNvPicPr>
                      <a:picLocks noChangeAspect="1" noChangeArrowheads="1"/>
                    </pic:cNvPicPr>
                  </pic:nvPicPr>
                  <pic:blipFill>
                    <a:blip r:embed="rId9" cstate="print"/>
                    <a:srcRect/>
                    <a:stretch>
                      <a:fillRect/>
                    </a:stretch>
                  </pic:blipFill>
                  <pic:spPr bwMode="auto">
                    <a:xfrm>
                      <a:off x="0" y="0"/>
                      <a:ext cx="1238250" cy="1285875"/>
                    </a:xfrm>
                    <a:prstGeom prst="rect">
                      <a:avLst/>
                    </a:prstGeom>
                    <a:noFill/>
                    <a:ln w="9525">
                      <a:noFill/>
                      <a:miter lim="800000"/>
                      <a:headEnd/>
                      <a:tailEnd/>
                    </a:ln>
                  </pic:spPr>
                </pic:pic>
              </a:graphicData>
            </a:graphic>
          </wp:inline>
        </w:drawing>
      </w:r>
    </w:p>
    <w:p w14:paraId="11EE833C" w14:textId="77777777" w:rsidR="00DC77C4" w:rsidRPr="00A24198" w:rsidRDefault="00DC77C4"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bCs/>
        </w:rPr>
      </w:pPr>
    </w:p>
    <w:p w14:paraId="062D4907" w14:textId="77777777" w:rsidR="00DC77C4" w:rsidRPr="00A24198" w:rsidRDefault="00DC77C4"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bCs/>
        </w:rPr>
      </w:pPr>
    </w:p>
    <w:p w14:paraId="125735D0" w14:textId="77777777" w:rsidR="00DC77C4" w:rsidRPr="00A24198" w:rsidRDefault="00DC77C4"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bCs/>
        </w:rPr>
      </w:pPr>
    </w:p>
    <w:p w14:paraId="36B81CBE" w14:textId="77777777" w:rsidR="00835FA2" w:rsidRPr="00A24198" w:rsidRDefault="00835FA2"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bCs/>
        </w:rPr>
      </w:pPr>
      <w:r w:rsidRPr="00A24198">
        <w:rPr>
          <w:rFonts w:asciiTheme="minorHAnsi" w:hAnsiTheme="minorHAnsi" w:cstheme="minorHAnsi"/>
          <w:bCs/>
        </w:rPr>
        <w:t>UNIVERSIDAD DE BUENOS AIRES</w:t>
      </w:r>
    </w:p>
    <w:p w14:paraId="503376FF" w14:textId="77777777" w:rsidR="00835FA2" w:rsidRPr="00A24198" w:rsidRDefault="00835FA2"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bCs/>
        </w:rPr>
      </w:pPr>
      <w:r w:rsidRPr="00A24198">
        <w:rPr>
          <w:rFonts w:asciiTheme="minorHAnsi" w:hAnsiTheme="minorHAnsi" w:cstheme="minorHAnsi"/>
          <w:bCs/>
        </w:rPr>
        <w:t>FACULTAD DE CIENCIAS SOCIALES</w:t>
      </w:r>
      <w:r w:rsidR="00DC77C4" w:rsidRPr="00A24198">
        <w:rPr>
          <w:rFonts w:asciiTheme="minorHAnsi" w:hAnsiTheme="minorHAnsi" w:cstheme="minorHAnsi"/>
          <w:bCs/>
        </w:rPr>
        <w:t xml:space="preserve"> </w:t>
      </w:r>
      <w:r w:rsidRPr="00A24198">
        <w:rPr>
          <w:rFonts w:asciiTheme="minorHAnsi" w:hAnsiTheme="minorHAnsi" w:cstheme="minorHAnsi"/>
          <w:bCs/>
        </w:rPr>
        <w:t>- CARRERA DE CIENCIA POLÍTICA</w:t>
      </w:r>
    </w:p>
    <w:p w14:paraId="6168E389" w14:textId="77777777" w:rsidR="00835FA2" w:rsidRPr="00A24198" w:rsidRDefault="00835FA2"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bCs/>
          <w:u w:val="single"/>
        </w:rPr>
      </w:pPr>
    </w:p>
    <w:p w14:paraId="0FEDE2E1" w14:textId="77777777" w:rsidR="003F0413" w:rsidRPr="00A24198" w:rsidRDefault="003F0413"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bCs/>
        </w:rPr>
      </w:pPr>
    </w:p>
    <w:p w14:paraId="342578A1" w14:textId="77777777" w:rsidR="00835FA2" w:rsidRPr="00A24198" w:rsidRDefault="003F0413"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bCs/>
        </w:rPr>
      </w:pPr>
      <w:r w:rsidRPr="00A24198">
        <w:rPr>
          <w:rFonts w:asciiTheme="minorHAnsi" w:hAnsiTheme="minorHAnsi" w:cstheme="minorHAnsi"/>
          <w:bCs/>
        </w:rPr>
        <w:t>POLÍTICA SUBNACIONAL</w:t>
      </w:r>
    </w:p>
    <w:p w14:paraId="1C917662" w14:textId="77777777" w:rsidR="003F0413" w:rsidRPr="00A24198" w:rsidRDefault="003F0413"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bCs/>
        </w:rPr>
      </w:pPr>
    </w:p>
    <w:p w14:paraId="1377426E" w14:textId="77777777" w:rsidR="003F0413" w:rsidRPr="00A24198" w:rsidRDefault="003F0413"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bCs/>
          <w:u w:val="single"/>
        </w:rPr>
      </w:pPr>
    </w:p>
    <w:p w14:paraId="613C2B9C" w14:textId="77777777" w:rsidR="00DC77C4" w:rsidRPr="00A24198" w:rsidRDefault="00DC77C4"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bCs/>
        </w:rPr>
      </w:pPr>
    </w:p>
    <w:p w14:paraId="5C61DB9C" w14:textId="77777777" w:rsidR="00DC77C4" w:rsidRPr="00A24198" w:rsidRDefault="00DC77C4"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bCs/>
        </w:rPr>
      </w:pPr>
    </w:p>
    <w:p w14:paraId="3132C4A4" w14:textId="04F34E8A" w:rsidR="003F0413" w:rsidRPr="00A24198" w:rsidRDefault="00C20A73"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bCs/>
        </w:rPr>
      </w:pPr>
      <w:r w:rsidRPr="00A24198">
        <w:rPr>
          <w:rFonts w:asciiTheme="minorHAnsi" w:hAnsiTheme="minorHAnsi" w:cstheme="minorHAnsi"/>
          <w:bCs/>
        </w:rPr>
        <w:t xml:space="preserve">Cátedra </w:t>
      </w:r>
      <w:r w:rsidR="00746C1E" w:rsidRPr="00A24198">
        <w:rPr>
          <w:rFonts w:asciiTheme="minorHAnsi" w:hAnsiTheme="minorHAnsi" w:cstheme="minorHAnsi"/>
          <w:bCs/>
        </w:rPr>
        <w:t xml:space="preserve">CECILIA </w:t>
      </w:r>
      <w:r w:rsidRPr="00A24198">
        <w:rPr>
          <w:rFonts w:asciiTheme="minorHAnsi" w:hAnsiTheme="minorHAnsi" w:cstheme="minorHAnsi"/>
          <w:bCs/>
        </w:rPr>
        <w:t>GALVAN</w:t>
      </w:r>
    </w:p>
    <w:p w14:paraId="03AEA0AC" w14:textId="77777777" w:rsidR="00C20A73" w:rsidRPr="00A24198" w:rsidRDefault="00C20A73"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bCs/>
        </w:rPr>
      </w:pPr>
    </w:p>
    <w:p w14:paraId="74F6AEF3" w14:textId="77777777" w:rsidR="003F0413" w:rsidRPr="00A24198" w:rsidRDefault="003F0413"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bCs/>
        </w:rPr>
      </w:pPr>
    </w:p>
    <w:p w14:paraId="0518B72A" w14:textId="77777777" w:rsidR="00746C1E" w:rsidRPr="00A24198" w:rsidRDefault="00746C1E"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bCs/>
        </w:rPr>
      </w:pPr>
    </w:p>
    <w:p w14:paraId="20376E1F" w14:textId="77777777" w:rsidR="00746C1E" w:rsidRPr="00A24198" w:rsidRDefault="00746C1E"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bCs/>
        </w:rPr>
      </w:pPr>
    </w:p>
    <w:p w14:paraId="36A296BD" w14:textId="77777777" w:rsidR="003F0413" w:rsidRPr="00A24198" w:rsidRDefault="003F0413"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bCs/>
        </w:rPr>
      </w:pPr>
    </w:p>
    <w:p w14:paraId="167DB13F" w14:textId="77777777" w:rsidR="003F0413" w:rsidRPr="00A24198" w:rsidRDefault="003F0413"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bCs/>
        </w:rPr>
      </w:pPr>
    </w:p>
    <w:p w14:paraId="6F057688" w14:textId="77777777" w:rsidR="003F0413" w:rsidRPr="00A24198" w:rsidRDefault="003F0413"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bCs/>
        </w:rPr>
      </w:pPr>
    </w:p>
    <w:p w14:paraId="3FA12589" w14:textId="77777777" w:rsidR="003F0413" w:rsidRPr="00A24198" w:rsidRDefault="003F0413"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bCs/>
        </w:rPr>
      </w:pPr>
    </w:p>
    <w:p w14:paraId="2429C26D" w14:textId="77777777" w:rsidR="00DC77C4" w:rsidRPr="00A24198" w:rsidRDefault="00DC77C4"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bCs/>
        </w:rPr>
      </w:pPr>
    </w:p>
    <w:p w14:paraId="24032C3A" w14:textId="77777777" w:rsidR="00DC77C4" w:rsidRPr="00A24198" w:rsidRDefault="00DC77C4"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09886705" w14:textId="77777777" w:rsidR="00746C1E" w:rsidRPr="00A24198" w:rsidRDefault="00746C1E"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50E4D06E" w14:textId="77777777" w:rsidR="00746C1E" w:rsidRPr="00A24198" w:rsidRDefault="00746C1E"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751CECD7" w14:textId="77777777" w:rsidR="00746C1E" w:rsidRPr="00A24198" w:rsidRDefault="00746C1E"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71B6EEFC" w14:textId="77777777" w:rsidR="00746C1E" w:rsidRPr="00A24198" w:rsidRDefault="00746C1E"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28C47587" w14:textId="77777777" w:rsidR="00DC77C4" w:rsidRPr="00A24198" w:rsidRDefault="00DC77C4"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13DD8853" w14:textId="77777777" w:rsidR="00DC77C4" w:rsidRPr="00A24198" w:rsidRDefault="00DC77C4"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34C3882F" w14:textId="77777777" w:rsidR="007E533A" w:rsidRPr="00A24198" w:rsidRDefault="007E533A"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lang w:val="es-AR"/>
        </w:rPr>
      </w:pPr>
    </w:p>
    <w:p w14:paraId="4C4C371C" w14:textId="77777777" w:rsidR="003F0413" w:rsidRPr="00A24198" w:rsidRDefault="003F0413"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lang w:val="es-AR"/>
        </w:rPr>
      </w:pPr>
    </w:p>
    <w:p w14:paraId="22EB0451" w14:textId="77777777" w:rsidR="004B653B" w:rsidRPr="00A24198" w:rsidRDefault="004B653B"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2D11546B" w14:textId="77777777" w:rsidR="00DC77C4" w:rsidRPr="00A24198" w:rsidRDefault="00DC77C4"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0CE0612B" w14:textId="77777777" w:rsidR="00DC77C4" w:rsidRPr="00A24198" w:rsidRDefault="00DC77C4"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16FC6F5D" w14:textId="77777777" w:rsidR="003F0413" w:rsidRPr="00A24198" w:rsidRDefault="003F0413"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6D48F3DC" w14:textId="77777777" w:rsidR="00915FD8" w:rsidRPr="00A24198" w:rsidRDefault="00915FD8" w:rsidP="00A24198">
      <w:pPr>
        <w:pBdr>
          <w:top w:val="single" w:sz="4" w:space="1" w:color="auto"/>
          <w:left w:val="single" w:sz="4" w:space="4" w:color="auto"/>
          <w:bottom w:val="single" w:sz="4" w:space="1" w:color="auto"/>
          <w:right w:val="single" w:sz="4" w:space="4" w:color="auto"/>
        </w:pBdr>
        <w:jc w:val="both"/>
        <w:rPr>
          <w:rFonts w:asciiTheme="minorHAnsi" w:hAnsiTheme="minorHAnsi" w:cstheme="minorHAnsi"/>
          <w:lang w:val="es-AR"/>
        </w:rPr>
      </w:pPr>
    </w:p>
    <w:p w14:paraId="22C03E27" w14:textId="77777777" w:rsidR="00835FA2" w:rsidRPr="00A24198" w:rsidRDefault="00835FA2" w:rsidP="00A24198">
      <w:pPr>
        <w:jc w:val="both"/>
        <w:rPr>
          <w:rFonts w:asciiTheme="minorHAnsi" w:hAnsiTheme="minorHAnsi" w:cstheme="minorHAnsi"/>
        </w:rPr>
      </w:pPr>
    </w:p>
    <w:p w14:paraId="441D2221" w14:textId="77777777" w:rsidR="00321C0F" w:rsidRPr="00A24198" w:rsidRDefault="00321C0F" w:rsidP="00A24198">
      <w:pPr>
        <w:jc w:val="both"/>
        <w:rPr>
          <w:rFonts w:asciiTheme="minorHAnsi" w:hAnsiTheme="minorHAnsi" w:cstheme="minorHAnsi"/>
        </w:rPr>
      </w:pPr>
    </w:p>
    <w:p w14:paraId="2CB31C2A" w14:textId="77777777" w:rsidR="00321C0F" w:rsidRPr="00A24198" w:rsidRDefault="00321C0F" w:rsidP="00A24198">
      <w:pPr>
        <w:jc w:val="both"/>
        <w:rPr>
          <w:rFonts w:asciiTheme="minorHAnsi" w:hAnsiTheme="minorHAnsi" w:cstheme="minorHAnsi"/>
        </w:rPr>
      </w:pPr>
    </w:p>
    <w:p w14:paraId="6E4C385E" w14:textId="77777777" w:rsidR="00D64072" w:rsidRPr="00A24198" w:rsidRDefault="00D64072" w:rsidP="00A24198">
      <w:pPr>
        <w:pStyle w:val="Prrafodelista"/>
        <w:numPr>
          <w:ilvl w:val="0"/>
          <w:numId w:val="5"/>
        </w:numPr>
        <w:jc w:val="both"/>
        <w:rPr>
          <w:rFonts w:asciiTheme="minorHAnsi" w:hAnsiTheme="minorHAnsi" w:cstheme="minorHAnsi"/>
        </w:rPr>
      </w:pPr>
      <w:r w:rsidRPr="00A24198">
        <w:rPr>
          <w:rFonts w:asciiTheme="minorHAnsi" w:hAnsiTheme="minorHAnsi" w:cstheme="minorHAnsi"/>
        </w:rPr>
        <w:lastRenderedPageBreak/>
        <w:t>Objetivos</w:t>
      </w:r>
    </w:p>
    <w:p w14:paraId="7D1B686E" w14:textId="77777777" w:rsidR="007552E1" w:rsidRPr="00A24198" w:rsidRDefault="007552E1" w:rsidP="00A24198">
      <w:pPr>
        <w:jc w:val="both"/>
        <w:rPr>
          <w:rFonts w:asciiTheme="minorHAnsi" w:hAnsiTheme="minorHAnsi" w:cstheme="minorHAnsi"/>
        </w:rPr>
      </w:pPr>
    </w:p>
    <w:p w14:paraId="1F822E96" w14:textId="1FED1E67" w:rsidR="00321C0F" w:rsidRPr="00A24198" w:rsidRDefault="00C20A73" w:rsidP="00A24198">
      <w:pPr>
        <w:jc w:val="both"/>
        <w:rPr>
          <w:rFonts w:asciiTheme="minorHAnsi" w:hAnsiTheme="minorHAnsi" w:cstheme="minorHAnsi"/>
        </w:rPr>
      </w:pPr>
      <w:r w:rsidRPr="00A24198">
        <w:rPr>
          <w:rFonts w:asciiTheme="minorHAnsi" w:hAnsiTheme="minorHAnsi" w:cstheme="minorHAnsi"/>
        </w:rPr>
        <w:t xml:space="preserve">El presente curso tiene sus bases en el incremento de </w:t>
      </w:r>
      <w:r w:rsidR="00321C0F" w:rsidRPr="00A24198">
        <w:rPr>
          <w:rFonts w:asciiTheme="minorHAnsi" w:hAnsiTheme="minorHAnsi" w:cstheme="minorHAnsi"/>
        </w:rPr>
        <w:t xml:space="preserve">los análisis sobre política subnacional dentro de los estudios de la ciencia política. </w:t>
      </w:r>
      <w:r w:rsidRPr="00A24198">
        <w:rPr>
          <w:rFonts w:asciiTheme="minorHAnsi" w:hAnsiTheme="minorHAnsi" w:cstheme="minorHAnsi"/>
        </w:rPr>
        <w:t>Desde hace dos décadas, l</w:t>
      </w:r>
      <w:r w:rsidR="00DC1F58" w:rsidRPr="00A24198">
        <w:rPr>
          <w:rFonts w:asciiTheme="minorHAnsi" w:hAnsiTheme="minorHAnsi" w:cstheme="minorHAnsi"/>
        </w:rPr>
        <w:t>os comparativistas</w:t>
      </w:r>
      <w:r w:rsidR="00321C0F" w:rsidRPr="00A24198">
        <w:rPr>
          <w:rFonts w:asciiTheme="minorHAnsi" w:hAnsiTheme="minorHAnsi" w:cstheme="minorHAnsi"/>
        </w:rPr>
        <w:t>, comenzaron a poner en foco la relevancia de  la política local asociada a los procesos de democratización y a los procesos de descentralización que se dieron en el cambio de siglo, tanto en  países federales como unitarios.</w:t>
      </w:r>
      <w:r w:rsidRPr="00A24198">
        <w:rPr>
          <w:rFonts w:asciiTheme="minorHAnsi" w:hAnsiTheme="minorHAnsi" w:cstheme="minorHAnsi"/>
        </w:rPr>
        <w:t xml:space="preserve"> </w:t>
      </w:r>
      <w:r w:rsidR="00321C0F" w:rsidRPr="00A24198">
        <w:rPr>
          <w:rFonts w:asciiTheme="minorHAnsi" w:hAnsiTheme="minorHAnsi" w:cstheme="minorHAnsi"/>
        </w:rPr>
        <w:t xml:space="preserve">Sin embargo, la evidencia empírica de la importancia de los fenómenos  políticos subnacionales desde un punto de vista metodológico colisionó con los límites que plantea una disciplina que abordó históricamente las dinámicas  políticas con un sesgo nacional. </w:t>
      </w:r>
      <w:r w:rsidRPr="00A24198">
        <w:rPr>
          <w:rFonts w:asciiTheme="minorHAnsi" w:hAnsiTheme="minorHAnsi" w:cstheme="minorHAnsi"/>
        </w:rPr>
        <w:t>Desde sus orígenes, nuestra disciplina utilizó c</w:t>
      </w:r>
      <w:r w:rsidR="00321C0F" w:rsidRPr="00A24198">
        <w:rPr>
          <w:rFonts w:asciiTheme="minorHAnsi" w:hAnsiTheme="minorHAnsi" w:cstheme="minorHAnsi"/>
        </w:rPr>
        <w:t xml:space="preserve">onceptos, teorías e indicadores </w:t>
      </w:r>
      <w:r w:rsidRPr="00A24198">
        <w:rPr>
          <w:rFonts w:asciiTheme="minorHAnsi" w:hAnsiTheme="minorHAnsi" w:cstheme="minorHAnsi"/>
        </w:rPr>
        <w:t xml:space="preserve">que </w:t>
      </w:r>
      <w:r w:rsidR="00321C0F" w:rsidRPr="00A24198">
        <w:rPr>
          <w:rFonts w:asciiTheme="minorHAnsi" w:hAnsiTheme="minorHAnsi" w:cstheme="minorHAnsi"/>
        </w:rPr>
        <w:t>relevaron sistemáticamente los procesos políticos nacionales al margen de la diversidad, especificidad e implicancias de la política subnacional.</w:t>
      </w:r>
    </w:p>
    <w:p w14:paraId="6041F640" w14:textId="77777777" w:rsidR="00321C0F" w:rsidRPr="00A24198" w:rsidRDefault="00321C0F" w:rsidP="00A24198">
      <w:pPr>
        <w:jc w:val="both"/>
        <w:rPr>
          <w:rFonts w:asciiTheme="minorHAnsi" w:hAnsiTheme="minorHAnsi" w:cstheme="minorHAnsi"/>
        </w:rPr>
      </w:pPr>
    </w:p>
    <w:p w14:paraId="5D90D335" w14:textId="77777777" w:rsidR="00321C0F" w:rsidRPr="00A24198" w:rsidRDefault="007552E1" w:rsidP="00A24198">
      <w:pPr>
        <w:jc w:val="both"/>
        <w:rPr>
          <w:rFonts w:asciiTheme="minorHAnsi" w:hAnsiTheme="minorHAnsi" w:cstheme="minorHAnsi"/>
        </w:rPr>
      </w:pPr>
      <w:r w:rsidRPr="00A24198">
        <w:rPr>
          <w:rFonts w:asciiTheme="minorHAnsi" w:hAnsiTheme="minorHAnsi" w:cstheme="minorHAnsi"/>
        </w:rPr>
        <w:t>Este curso se propone como objetivo general introducir a los alumnos en las teorías y discusiones metodológicas que dieron luz al nacimiento y auge de un área específica de la ciencia política empírica. Por otra parte, el recorrido del curso indaga sobre dimensiones específicas donde esta subdisciplina ha genera</w:t>
      </w:r>
      <w:r w:rsidR="00C20A73" w:rsidRPr="00A24198">
        <w:rPr>
          <w:rFonts w:asciiTheme="minorHAnsi" w:hAnsiTheme="minorHAnsi" w:cstheme="minorHAnsi"/>
        </w:rPr>
        <w:t>do</w:t>
      </w:r>
      <w:r w:rsidRPr="00A24198">
        <w:rPr>
          <w:rFonts w:asciiTheme="minorHAnsi" w:hAnsiTheme="minorHAnsi" w:cstheme="minorHAnsi"/>
        </w:rPr>
        <w:t xml:space="preserve"> aportes significativos a través de estudiar estructuras, actores y procesos políticos propios del orden subnacional</w:t>
      </w:r>
      <w:r w:rsidR="00C20A73" w:rsidRPr="00A24198">
        <w:rPr>
          <w:rFonts w:asciiTheme="minorHAnsi" w:hAnsiTheme="minorHAnsi" w:cstheme="minorHAnsi"/>
        </w:rPr>
        <w:t>.</w:t>
      </w:r>
    </w:p>
    <w:p w14:paraId="18038FEB" w14:textId="77777777" w:rsidR="00321C0F" w:rsidRPr="00A24198" w:rsidRDefault="00321C0F" w:rsidP="00A24198">
      <w:pPr>
        <w:jc w:val="both"/>
        <w:rPr>
          <w:rFonts w:asciiTheme="minorHAnsi" w:hAnsiTheme="minorHAnsi" w:cstheme="minorHAnsi"/>
        </w:rPr>
      </w:pPr>
    </w:p>
    <w:p w14:paraId="5BB4E0EB" w14:textId="77777777" w:rsidR="003F0413" w:rsidRPr="00A24198" w:rsidRDefault="00C20A73" w:rsidP="00A24198">
      <w:pPr>
        <w:jc w:val="both"/>
        <w:rPr>
          <w:rFonts w:asciiTheme="minorHAnsi" w:hAnsiTheme="minorHAnsi" w:cstheme="minorHAnsi"/>
        </w:rPr>
      </w:pPr>
      <w:r w:rsidRPr="00A24198">
        <w:rPr>
          <w:rFonts w:asciiTheme="minorHAnsi" w:hAnsiTheme="minorHAnsi" w:cstheme="minorHAnsi"/>
        </w:rPr>
        <w:t xml:space="preserve">Así se estudiarán </w:t>
      </w:r>
      <w:r w:rsidR="003F0413" w:rsidRPr="00A24198">
        <w:rPr>
          <w:rFonts w:asciiTheme="minorHAnsi" w:hAnsiTheme="minorHAnsi" w:cstheme="minorHAnsi"/>
        </w:rPr>
        <w:t>las principales estructuras, actores y procesos políticos contemp</w:t>
      </w:r>
      <w:r w:rsidRPr="00A24198">
        <w:rPr>
          <w:rFonts w:asciiTheme="minorHAnsi" w:hAnsiTheme="minorHAnsi" w:cstheme="minorHAnsi"/>
        </w:rPr>
        <w:t>oráneos en el nivel subnacional, desde una perspectiva comparada.</w:t>
      </w:r>
      <w:r w:rsidR="003F0413" w:rsidRPr="00A24198">
        <w:rPr>
          <w:rFonts w:asciiTheme="minorHAnsi" w:hAnsiTheme="minorHAnsi" w:cstheme="minorHAnsi"/>
        </w:rPr>
        <w:t xml:space="preserve"> El curso aborda la configuración y organización de lo</w:t>
      </w:r>
      <w:r w:rsidRPr="00A24198">
        <w:rPr>
          <w:rFonts w:asciiTheme="minorHAnsi" w:hAnsiTheme="minorHAnsi" w:cstheme="minorHAnsi"/>
        </w:rPr>
        <w:t>s</w:t>
      </w:r>
      <w:r w:rsidR="003F0413" w:rsidRPr="00A24198">
        <w:rPr>
          <w:rFonts w:asciiTheme="minorHAnsi" w:hAnsiTheme="minorHAnsi" w:cstheme="minorHAnsi"/>
        </w:rPr>
        <w:t xml:space="preserve"> estados, la política multinivel, la extensión y el desempeño de la democracia en el plano subnacional, y las relaciones entre los gobiernos nacionales, estaduales/regionales y locales o municipales. También examina los actores políticos más relevantes en la arena subnacional y su influencia sobre el escenario político nacional (y viceversa) y </w:t>
      </w:r>
      <w:r w:rsidRPr="00A24198">
        <w:rPr>
          <w:rFonts w:asciiTheme="minorHAnsi" w:hAnsiTheme="minorHAnsi" w:cstheme="minorHAnsi"/>
        </w:rPr>
        <w:t xml:space="preserve">los enfoques que estudian </w:t>
      </w:r>
      <w:r w:rsidR="003F0413" w:rsidRPr="00A24198">
        <w:rPr>
          <w:rFonts w:asciiTheme="minorHAnsi" w:hAnsiTheme="minorHAnsi" w:cstheme="minorHAnsi"/>
        </w:rPr>
        <w:t xml:space="preserve">las causas y consecuencias de procesos tales como los de nacionalización/desnacionalización y descentralización/centralización </w:t>
      </w:r>
      <w:r w:rsidRPr="00A24198">
        <w:rPr>
          <w:rFonts w:asciiTheme="minorHAnsi" w:hAnsiTheme="minorHAnsi" w:cstheme="minorHAnsi"/>
        </w:rPr>
        <w:t xml:space="preserve"> en la política.</w:t>
      </w:r>
    </w:p>
    <w:p w14:paraId="45257A34" w14:textId="77777777" w:rsidR="003F0413" w:rsidRPr="00A24198" w:rsidRDefault="003F0413" w:rsidP="00A24198">
      <w:pPr>
        <w:jc w:val="both"/>
        <w:rPr>
          <w:rFonts w:asciiTheme="minorHAnsi" w:hAnsiTheme="minorHAnsi" w:cstheme="minorHAnsi"/>
        </w:rPr>
      </w:pPr>
    </w:p>
    <w:p w14:paraId="49CDE6C5" w14:textId="77777777" w:rsidR="007552E1" w:rsidRPr="00A24198" w:rsidRDefault="007552E1" w:rsidP="00A24198">
      <w:pPr>
        <w:jc w:val="both"/>
        <w:rPr>
          <w:rFonts w:asciiTheme="minorHAnsi" w:hAnsiTheme="minorHAnsi" w:cstheme="minorHAnsi"/>
        </w:rPr>
      </w:pPr>
      <w:r w:rsidRPr="00A24198">
        <w:rPr>
          <w:rFonts w:asciiTheme="minorHAnsi" w:hAnsiTheme="minorHAnsi" w:cstheme="minorHAnsi"/>
        </w:rPr>
        <w:t>II.    Mecánica del curso</w:t>
      </w:r>
    </w:p>
    <w:p w14:paraId="7B1AF126" w14:textId="77777777" w:rsidR="007552E1" w:rsidRPr="00A24198" w:rsidRDefault="007552E1" w:rsidP="00A24198">
      <w:pPr>
        <w:jc w:val="both"/>
        <w:rPr>
          <w:rFonts w:asciiTheme="minorHAnsi" w:hAnsiTheme="minorHAnsi" w:cstheme="minorHAnsi"/>
        </w:rPr>
      </w:pPr>
      <w:r w:rsidRPr="00A24198">
        <w:rPr>
          <w:rFonts w:asciiTheme="minorHAnsi" w:hAnsiTheme="minorHAnsi" w:cstheme="minorHAnsi"/>
        </w:rPr>
        <w:t xml:space="preserve"> </w:t>
      </w:r>
    </w:p>
    <w:p w14:paraId="53A239FC" w14:textId="7DF8E927" w:rsidR="007552E1" w:rsidRPr="00A24198" w:rsidRDefault="007552E1" w:rsidP="00A24198">
      <w:pPr>
        <w:jc w:val="both"/>
        <w:rPr>
          <w:rFonts w:asciiTheme="minorHAnsi" w:hAnsiTheme="minorHAnsi" w:cstheme="minorHAnsi"/>
        </w:rPr>
      </w:pPr>
      <w:r w:rsidRPr="00A24198">
        <w:rPr>
          <w:rFonts w:asciiTheme="minorHAnsi" w:hAnsiTheme="minorHAnsi" w:cstheme="minorHAnsi"/>
        </w:rPr>
        <w:t xml:space="preserve">Las clases se dividen en teóricas  y prácticas. En las primeras se desarrollarán los contenidos generales de cada una de las unidades y en las clases prácticas se realizará  </w:t>
      </w:r>
      <w:r w:rsidR="005F77B5" w:rsidRPr="00A24198">
        <w:rPr>
          <w:rFonts w:asciiTheme="minorHAnsi" w:hAnsiTheme="minorHAnsi" w:cstheme="minorHAnsi"/>
        </w:rPr>
        <w:t>una discusión crítica</w:t>
      </w:r>
      <w:r w:rsidRPr="00A24198">
        <w:rPr>
          <w:rFonts w:asciiTheme="minorHAnsi" w:hAnsiTheme="minorHAnsi" w:cstheme="minorHAnsi"/>
        </w:rPr>
        <w:t xml:space="preserve"> de los textos y se hará hincapié en el trabajo grupal para l</w:t>
      </w:r>
      <w:r w:rsidR="00DC1F58" w:rsidRPr="00A24198">
        <w:rPr>
          <w:rFonts w:asciiTheme="minorHAnsi" w:hAnsiTheme="minorHAnsi" w:cstheme="minorHAnsi"/>
        </w:rPr>
        <w:t>a realización de consignas propuestas como estudio en profundidad de casos paradigmáticos y elaboración de trabajos individuales que elaboren evidencia empírica inédita.</w:t>
      </w:r>
    </w:p>
    <w:p w14:paraId="11976A11" w14:textId="77777777" w:rsidR="007552E1" w:rsidRPr="00A24198" w:rsidRDefault="007552E1" w:rsidP="00A24198">
      <w:pPr>
        <w:jc w:val="both"/>
        <w:rPr>
          <w:rFonts w:asciiTheme="minorHAnsi" w:hAnsiTheme="minorHAnsi" w:cstheme="minorHAnsi"/>
        </w:rPr>
      </w:pPr>
    </w:p>
    <w:p w14:paraId="78CCC8C4" w14:textId="77777777" w:rsidR="005F77B5" w:rsidRPr="00A24198" w:rsidRDefault="00C20A73" w:rsidP="00A24198">
      <w:pPr>
        <w:jc w:val="both"/>
        <w:rPr>
          <w:rFonts w:asciiTheme="minorHAnsi" w:hAnsiTheme="minorHAnsi" w:cstheme="minorHAnsi"/>
        </w:rPr>
      </w:pPr>
      <w:r w:rsidRPr="00A24198">
        <w:rPr>
          <w:rFonts w:asciiTheme="minorHAnsi" w:hAnsiTheme="minorHAnsi" w:cstheme="minorHAnsi"/>
        </w:rPr>
        <w:t xml:space="preserve">Los alumnos </w:t>
      </w:r>
      <w:r w:rsidR="005F77B5" w:rsidRPr="00A24198">
        <w:rPr>
          <w:rFonts w:asciiTheme="minorHAnsi" w:hAnsiTheme="minorHAnsi" w:cstheme="minorHAnsi"/>
        </w:rPr>
        <w:t>serán evaluados:</w:t>
      </w:r>
    </w:p>
    <w:p w14:paraId="633F090D" w14:textId="77777777" w:rsidR="005F77B5" w:rsidRPr="00A24198" w:rsidRDefault="005F77B5" w:rsidP="00A24198">
      <w:pPr>
        <w:pStyle w:val="Prrafodelista"/>
        <w:numPr>
          <w:ilvl w:val="0"/>
          <w:numId w:val="13"/>
        </w:numPr>
        <w:jc w:val="both"/>
        <w:rPr>
          <w:rFonts w:asciiTheme="minorHAnsi" w:hAnsiTheme="minorHAnsi" w:cstheme="minorHAnsi"/>
        </w:rPr>
      </w:pPr>
      <w:r w:rsidRPr="00A24198">
        <w:rPr>
          <w:rFonts w:asciiTheme="minorHAnsi" w:hAnsiTheme="minorHAnsi" w:cstheme="minorHAnsi"/>
        </w:rPr>
        <w:t>Participación en clase y  exposición de un texto del curso (30%)</w:t>
      </w:r>
    </w:p>
    <w:p w14:paraId="044B2FB0" w14:textId="77777777" w:rsidR="007552E1" w:rsidRPr="00A24198" w:rsidRDefault="005F77B5" w:rsidP="00A24198">
      <w:pPr>
        <w:pStyle w:val="Prrafodelista"/>
        <w:numPr>
          <w:ilvl w:val="0"/>
          <w:numId w:val="13"/>
        </w:numPr>
        <w:jc w:val="both"/>
        <w:rPr>
          <w:rFonts w:asciiTheme="minorHAnsi" w:hAnsiTheme="minorHAnsi" w:cstheme="minorHAnsi"/>
        </w:rPr>
      </w:pPr>
      <w:r w:rsidRPr="00A24198">
        <w:rPr>
          <w:rFonts w:asciiTheme="minorHAnsi" w:hAnsiTheme="minorHAnsi" w:cstheme="minorHAnsi"/>
        </w:rPr>
        <w:t xml:space="preserve">Un trabajo escrito a finalizar el curso de 10 páginas (70%) </w:t>
      </w:r>
    </w:p>
    <w:p w14:paraId="53711EFF" w14:textId="77777777" w:rsidR="003F0413" w:rsidRPr="00A24198" w:rsidRDefault="003F0413" w:rsidP="00A24198">
      <w:pPr>
        <w:jc w:val="both"/>
        <w:rPr>
          <w:rFonts w:asciiTheme="minorHAnsi" w:hAnsiTheme="minorHAnsi" w:cstheme="minorHAnsi"/>
        </w:rPr>
      </w:pPr>
    </w:p>
    <w:p w14:paraId="35BEEEFC" w14:textId="77777777" w:rsidR="007552E1" w:rsidRPr="00A24198" w:rsidRDefault="007552E1" w:rsidP="00A24198">
      <w:pPr>
        <w:jc w:val="both"/>
        <w:rPr>
          <w:rFonts w:asciiTheme="minorHAnsi" w:hAnsiTheme="minorHAnsi" w:cstheme="minorHAnsi"/>
        </w:rPr>
      </w:pPr>
    </w:p>
    <w:p w14:paraId="78E304EC" w14:textId="77777777" w:rsidR="007552E1" w:rsidRPr="00A24198" w:rsidRDefault="007552E1" w:rsidP="00A24198">
      <w:pPr>
        <w:jc w:val="both"/>
        <w:rPr>
          <w:rFonts w:asciiTheme="minorHAnsi" w:hAnsiTheme="minorHAnsi" w:cstheme="minorHAnsi"/>
        </w:rPr>
      </w:pPr>
    </w:p>
    <w:p w14:paraId="3840C799" w14:textId="77777777" w:rsidR="007552E1" w:rsidRPr="00A24198" w:rsidRDefault="007552E1" w:rsidP="00A24198">
      <w:pPr>
        <w:jc w:val="both"/>
        <w:rPr>
          <w:rFonts w:asciiTheme="minorHAnsi" w:hAnsiTheme="minorHAnsi" w:cstheme="minorHAnsi"/>
        </w:rPr>
      </w:pPr>
    </w:p>
    <w:p w14:paraId="283607C8" w14:textId="77777777" w:rsidR="007552E1" w:rsidRPr="00A24198" w:rsidRDefault="007552E1" w:rsidP="00A24198">
      <w:pPr>
        <w:jc w:val="both"/>
        <w:rPr>
          <w:rFonts w:asciiTheme="minorHAnsi" w:hAnsiTheme="minorHAnsi" w:cstheme="minorHAnsi"/>
        </w:rPr>
      </w:pPr>
    </w:p>
    <w:p w14:paraId="3BD55D45" w14:textId="77777777" w:rsidR="007552E1" w:rsidRPr="00A24198" w:rsidRDefault="007552E1" w:rsidP="00A24198">
      <w:pPr>
        <w:jc w:val="both"/>
        <w:rPr>
          <w:rFonts w:asciiTheme="minorHAnsi" w:hAnsiTheme="minorHAnsi" w:cstheme="minorHAnsi"/>
        </w:rPr>
      </w:pPr>
    </w:p>
    <w:p w14:paraId="03680333" w14:textId="77777777" w:rsidR="007552E1" w:rsidRPr="00A24198" w:rsidRDefault="007552E1" w:rsidP="00A24198">
      <w:pPr>
        <w:jc w:val="both"/>
        <w:rPr>
          <w:rFonts w:asciiTheme="minorHAnsi" w:hAnsiTheme="minorHAnsi" w:cstheme="minorHAnsi"/>
        </w:rPr>
      </w:pPr>
    </w:p>
    <w:p w14:paraId="484F7AEB" w14:textId="10633CD2" w:rsidR="007552E1" w:rsidRPr="00956977" w:rsidRDefault="00956977" w:rsidP="00956977">
      <w:pPr>
        <w:pStyle w:val="Puesto"/>
      </w:pPr>
      <w:r w:rsidRPr="00956977">
        <w:t>UNIDADES TEMÁTICAS</w:t>
      </w:r>
    </w:p>
    <w:p w14:paraId="2C2B5679" w14:textId="77777777" w:rsidR="005168B0" w:rsidRPr="00A24198" w:rsidRDefault="005168B0" w:rsidP="00A24198">
      <w:pPr>
        <w:jc w:val="both"/>
        <w:rPr>
          <w:rFonts w:asciiTheme="minorHAnsi" w:hAnsiTheme="minorHAnsi" w:cstheme="minorHAnsi"/>
        </w:rPr>
      </w:pPr>
    </w:p>
    <w:p w14:paraId="15A13647" w14:textId="23F2AC87" w:rsidR="00C20A73" w:rsidRPr="00956977" w:rsidRDefault="00956977" w:rsidP="00A24198">
      <w:pPr>
        <w:jc w:val="both"/>
        <w:rPr>
          <w:rFonts w:asciiTheme="minorHAnsi" w:hAnsiTheme="minorHAnsi" w:cstheme="minorHAnsi"/>
          <w:b/>
          <w:u w:val="single"/>
        </w:rPr>
      </w:pPr>
      <w:r w:rsidRPr="00956977">
        <w:rPr>
          <w:rFonts w:asciiTheme="minorHAnsi" w:hAnsiTheme="minorHAnsi" w:cstheme="minorHAnsi"/>
          <w:b/>
        </w:rPr>
        <w:t> </w:t>
      </w:r>
      <w:r w:rsidRPr="00956977">
        <w:rPr>
          <w:rFonts w:asciiTheme="minorHAnsi" w:hAnsiTheme="minorHAnsi" w:cstheme="minorHAnsi"/>
          <w:b/>
          <w:u w:val="single"/>
        </w:rPr>
        <w:t>UNIDAD I –EL MÉTODO COMPARADO SUBNACIONAL Y LA CREACIÓN DE TEORÍA</w:t>
      </w:r>
    </w:p>
    <w:p w14:paraId="64ABFEDC" w14:textId="77777777" w:rsidR="00C20A73" w:rsidRPr="00A24198" w:rsidRDefault="00C20A73" w:rsidP="00A24198">
      <w:pPr>
        <w:jc w:val="both"/>
        <w:rPr>
          <w:rFonts w:asciiTheme="minorHAnsi" w:hAnsiTheme="minorHAnsi" w:cstheme="minorHAnsi"/>
          <w:u w:val="single"/>
        </w:rPr>
      </w:pPr>
    </w:p>
    <w:p w14:paraId="444DE771" w14:textId="3249F004" w:rsidR="00FB70D0" w:rsidRPr="00A24198" w:rsidRDefault="00FB70D0" w:rsidP="00A24198">
      <w:pPr>
        <w:autoSpaceDE w:val="0"/>
        <w:autoSpaceDN w:val="0"/>
        <w:adjustRightInd w:val="0"/>
        <w:jc w:val="both"/>
        <w:rPr>
          <w:rFonts w:asciiTheme="minorHAnsi" w:hAnsiTheme="minorHAnsi" w:cs="Helvetica-Light"/>
        </w:rPr>
      </w:pPr>
      <w:r w:rsidRPr="00A24198">
        <w:rPr>
          <w:rFonts w:asciiTheme="minorHAnsi" w:hAnsiTheme="minorHAnsi" w:cstheme="minorHAnsi"/>
          <w:lang w:val="en-US"/>
        </w:rPr>
        <w:t>Snyder, Richard (2001)</w:t>
      </w:r>
      <w:r w:rsidR="00C20A73" w:rsidRPr="00A24198">
        <w:rPr>
          <w:rFonts w:asciiTheme="minorHAnsi" w:hAnsiTheme="minorHAnsi" w:cstheme="minorHAnsi"/>
          <w:lang w:val="en-US"/>
        </w:rPr>
        <w:t xml:space="preserve"> “Scaling Down: The Subnational Comparative Method”. </w:t>
      </w:r>
      <w:r w:rsidR="00C20A73" w:rsidRPr="00A24198">
        <w:rPr>
          <w:rFonts w:asciiTheme="minorHAnsi" w:hAnsiTheme="minorHAnsi" w:cstheme="minorHAnsi"/>
          <w:lang w:val="es-AR"/>
        </w:rPr>
        <w:t>Studies in Comparative International Development 36 (1): 93-110</w:t>
      </w:r>
      <w:r w:rsidR="00C20A73" w:rsidRPr="00956977">
        <w:rPr>
          <w:rFonts w:asciiTheme="minorHAnsi" w:hAnsiTheme="minorHAnsi" w:cstheme="minorHAnsi"/>
          <w:lang w:val="es-AR"/>
        </w:rPr>
        <w:t xml:space="preserve">. </w:t>
      </w:r>
      <w:r w:rsidR="00CD0615" w:rsidRPr="00956977">
        <w:rPr>
          <w:rFonts w:asciiTheme="minorHAnsi" w:hAnsiTheme="minorHAnsi" w:cstheme="minorHAnsi"/>
          <w:lang w:val="es-AR"/>
        </w:rPr>
        <w:t xml:space="preserve">(Versión en español: </w:t>
      </w:r>
      <w:r w:rsidRPr="00956977">
        <w:rPr>
          <w:rFonts w:asciiTheme="minorHAnsi" w:hAnsiTheme="minorHAnsi" w:cs="Helvetica"/>
        </w:rPr>
        <w:t>Snyder, R. (2009)</w:t>
      </w:r>
      <w:r w:rsidRPr="00956977">
        <w:rPr>
          <w:rFonts w:asciiTheme="minorHAnsi" w:hAnsiTheme="minorHAnsi" w:cs="Helvetica-Light"/>
        </w:rPr>
        <w:t xml:space="preserve"> “Reducción de la escala: el método comparativo de unidades subnacionales”,  </w:t>
      </w:r>
      <w:r w:rsidRPr="00956977">
        <w:rPr>
          <w:rFonts w:asciiTheme="minorHAnsi" w:hAnsiTheme="minorHAnsi"/>
          <w:i/>
        </w:rPr>
        <w:t>DESARROLLO ECONOMICO – REVISTA DE CIENCIAS SOCIALES</w:t>
      </w:r>
      <w:r w:rsidRPr="00956977">
        <w:rPr>
          <w:rFonts w:asciiTheme="minorHAnsi" w:hAnsiTheme="minorHAnsi"/>
        </w:rPr>
        <w:t xml:space="preserve">. IDES, Buenos Aires, vol. 49, </w:t>
      </w:r>
      <w:r w:rsidRPr="00956977">
        <w:rPr>
          <w:rFonts w:asciiTheme="minorHAnsi" w:hAnsiTheme="minorHAnsi" w:cs="Helvetica-Light"/>
        </w:rPr>
        <w:t>Nº 194, julio-setiembre 2009, pp. 287-306.)</w:t>
      </w:r>
    </w:p>
    <w:p w14:paraId="355D192F" w14:textId="3D75858B" w:rsidR="00C20A73" w:rsidRPr="00A24198" w:rsidRDefault="00C20A73" w:rsidP="00A24198">
      <w:pPr>
        <w:jc w:val="both"/>
        <w:rPr>
          <w:rFonts w:asciiTheme="minorHAnsi" w:hAnsiTheme="minorHAnsi" w:cstheme="minorHAnsi"/>
          <w:lang w:val="es-AR"/>
        </w:rPr>
      </w:pPr>
    </w:p>
    <w:p w14:paraId="2F2E07E7" w14:textId="56926FC1" w:rsidR="00C20A73" w:rsidRPr="00A24198" w:rsidRDefault="00C20A73" w:rsidP="00A24198">
      <w:pPr>
        <w:jc w:val="both"/>
        <w:rPr>
          <w:rFonts w:asciiTheme="minorHAnsi" w:hAnsiTheme="minorHAnsi" w:cstheme="minorHAnsi"/>
          <w:lang w:val="es-AR"/>
        </w:rPr>
      </w:pPr>
      <w:r w:rsidRPr="00A24198">
        <w:rPr>
          <w:rFonts w:asciiTheme="minorHAnsi" w:hAnsiTheme="minorHAnsi" w:cstheme="minorHAnsi"/>
          <w:lang w:val="es-AR"/>
        </w:rPr>
        <w:t xml:space="preserve">Snyder, Richard </w:t>
      </w:r>
      <w:r w:rsidR="00956977">
        <w:rPr>
          <w:rFonts w:asciiTheme="minorHAnsi" w:hAnsiTheme="minorHAnsi" w:cstheme="minorHAnsi"/>
          <w:lang w:val="es-AR"/>
        </w:rPr>
        <w:t xml:space="preserve">y </w:t>
      </w:r>
      <w:r w:rsidRPr="00A24198">
        <w:rPr>
          <w:rFonts w:asciiTheme="minorHAnsi" w:hAnsiTheme="minorHAnsi" w:cstheme="minorHAnsi"/>
          <w:lang w:val="es-AR"/>
        </w:rPr>
        <w:t>Gerardo L. Munck (2008) “Política comparada y América Latina: pensando sobre el futuro”, Estudios de Política y Sociedad (Mexico), 1:1 (January-April).</w:t>
      </w:r>
    </w:p>
    <w:p w14:paraId="13F1FE44" w14:textId="77777777" w:rsidR="00E823B2" w:rsidRPr="00A24198" w:rsidRDefault="00E823B2" w:rsidP="00A24198">
      <w:pPr>
        <w:jc w:val="both"/>
        <w:rPr>
          <w:rFonts w:asciiTheme="minorHAnsi" w:hAnsiTheme="minorHAnsi" w:cstheme="minorHAnsi"/>
          <w:lang w:val="es-AR"/>
        </w:rPr>
      </w:pPr>
    </w:p>
    <w:p w14:paraId="45B425E8" w14:textId="053F7890" w:rsidR="00C20A73" w:rsidRDefault="00C20A73" w:rsidP="00A24198">
      <w:pPr>
        <w:jc w:val="both"/>
        <w:rPr>
          <w:rFonts w:asciiTheme="minorHAnsi" w:hAnsiTheme="minorHAnsi" w:cstheme="minorHAnsi"/>
          <w:lang w:val="es-AR"/>
        </w:rPr>
      </w:pPr>
      <w:r w:rsidRPr="00A24198">
        <w:rPr>
          <w:rFonts w:asciiTheme="minorHAnsi" w:hAnsiTheme="minorHAnsi" w:cstheme="minorHAnsi"/>
          <w:lang w:val="es-AR"/>
        </w:rPr>
        <w:t>Suárez-Cao</w:t>
      </w:r>
      <w:r w:rsidR="00910CFA">
        <w:rPr>
          <w:rFonts w:asciiTheme="minorHAnsi" w:hAnsiTheme="minorHAnsi" w:cstheme="minorHAnsi"/>
          <w:lang w:val="es-AR"/>
        </w:rPr>
        <w:t>,</w:t>
      </w:r>
      <w:r w:rsidR="00E823B2" w:rsidRPr="00A24198">
        <w:rPr>
          <w:rFonts w:asciiTheme="minorHAnsi" w:hAnsiTheme="minorHAnsi" w:cstheme="minorHAnsi"/>
          <w:lang w:val="es-AR"/>
        </w:rPr>
        <w:t xml:space="preserve"> Batlle </w:t>
      </w:r>
      <w:r w:rsidR="00910CFA">
        <w:rPr>
          <w:rFonts w:asciiTheme="minorHAnsi" w:hAnsiTheme="minorHAnsi" w:cstheme="minorHAnsi"/>
          <w:lang w:val="es-AR"/>
        </w:rPr>
        <w:t xml:space="preserve">y </w:t>
      </w:r>
      <w:r w:rsidR="00E823B2" w:rsidRPr="00A24198">
        <w:rPr>
          <w:rFonts w:asciiTheme="minorHAnsi" w:hAnsiTheme="minorHAnsi" w:cstheme="minorHAnsi"/>
          <w:lang w:val="es-AR"/>
        </w:rPr>
        <w:t>Wills-Otero</w:t>
      </w:r>
      <w:r w:rsidR="00FB70D0" w:rsidRPr="00A24198">
        <w:rPr>
          <w:rFonts w:asciiTheme="minorHAnsi" w:hAnsiTheme="minorHAnsi" w:cstheme="minorHAnsi"/>
          <w:lang w:val="es-AR"/>
        </w:rPr>
        <w:t xml:space="preserve"> (2017)</w:t>
      </w:r>
      <w:r w:rsidRPr="00A24198">
        <w:rPr>
          <w:rFonts w:asciiTheme="minorHAnsi" w:hAnsiTheme="minorHAnsi" w:cstheme="minorHAnsi"/>
          <w:lang w:val="es-AR"/>
        </w:rPr>
        <w:t xml:space="preserve"> "El auge de los estudios sobre la política subnacional latinoame</w:t>
      </w:r>
      <w:r w:rsidR="00910CFA">
        <w:rPr>
          <w:rFonts w:asciiTheme="minorHAnsi" w:hAnsiTheme="minorHAnsi" w:cstheme="minorHAnsi"/>
          <w:lang w:val="es-AR"/>
        </w:rPr>
        <w:t>ricana", Colombia Internacional</w:t>
      </w:r>
      <w:r w:rsidRPr="00A24198">
        <w:rPr>
          <w:rFonts w:asciiTheme="minorHAnsi" w:hAnsiTheme="minorHAnsi" w:cstheme="minorHAnsi"/>
          <w:lang w:val="es-AR"/>
        </w:rPr>
        <w:t>, 90 (April 2017): 15-34.</w:t>
      </w:r>
    </w:p>
    <w:p w14:paraId="6856223C" w14:textId="77777777" w:rsidR="00910CFA" w:rsidRPr="00A24198" w:rsidRDefault="00910CFA" w:rsidP="00A24198">
      <w:pPr>
        <w:jc w:val="both"/>
        <w:rPr>
          <w:rFonts w:asciiTheme="minorHAnsi" w:hAnsiTheme="minorHAnsi" w:cstheme="minorHAnsi"/>
          <w:lang w:val="es-AR"/>
        </w:rPr>
      </w:pPr>
    </w:p>
    <w:p w14:paraId="791EEC97" w14:textId="70F04967" w:rsidR="00CD0615" w:rsidRPr="00910CFA" w:rsidRDefault="00910CFA" w:rsidP="00910CFA">
      <w:pPr>
        <w:jc w:val="both"/>
        <w:rPr>
          <w:rFonts w:asciiTheme="minorHAnsi" w:hAnsiTheme="minorHAnsi" w:cstheme="minorHAnsi"/>
          <w:lang w:val="en-US"/>
        </w:rPr>
      </w:pPr>
      <w:r w:rsidRPr="00910CFA">
        <w:rPr>
          <w:rFonts w:asciiTheme="minorHAnsi" w:hAnsiTheme="minorHAnsi" w:cstheme="minorHAnsi"/>
          <w:lang w:val="es-AR"/>
        </w:rPr>
        <w:t xml:space="preserve">Giraudy, A., Moncada, E., &amp; Snyder, R. (2019). </w:t>
      </w:r>
      <w:r w:rsidRPr="00910CFA">
        <w:rPr>
          <w:rFonts w:asciiTheme="minorHAnsi" w:hAnsiTheme="minorHAnsi" w:cstheme="minorHAnsi"/>
          <w:lang w:val="en-US"/>
        </w:rPr>
        <w:t xml:space="preserve">Subnational Research in Comparative Politics: Substantive, Theoretical, and Methodological Contributions. In A. Giraudy, E. Moncada, &amp; R. Snyder (Eds.), </w:t>
      </w:r>
      <w:r w:rsidRPr="00910CFA">
        <w:rPr>
          <w:rFonts w:asciiTheme="minorHAnsi" w:hAnsiTheme="minorHAnsi" w:cstheme="minorHAnsi"/>
          <w:u w:val="single"/>
          <w:lang w:val="en-US"/>
        </w:rPr>
        <w:t>Inside Countries: Subnational Research in Comparative Politics</w:t>
      </w:r>
      <w:r w:rsidRPr="00910CFA">
        <w:rPr>
          <w:rFonts w:asciiTheme="minorHAnsi" w:hAnsiTheme="minorHAnsi" w:cstheme="minorHAnsi"/>
          <w:lang w:val="en-US"/>
        </w:rPr>
        <w:t xml:space="preserve"> (pp. 2-54). Cambridge: Cambridge University Press.</w:t>
      </w:r>
    </w:p>
    <w:p w14:paraId="32674887" w14:textId="77777777" w:rsidR="00CD0615" w:rsidRPr="00A24198" w:rsidRDefault="00CD0615" w:rsidP="00A24198">
      <w:pPr>
        <w:jc w:val="both"/>
        <w:rPr>
          <w:rFonts w:asciiTheme="minorHAnsi" w:hAnsiTheme="minorHAnsi" w:cstheme="minorHAnsi"/>
          <w:lang w:val="en-US"/>
        </w:rPr>
      </w:pPr>
    </w:p>
    <w:p w14:paraId="2B1F1FC2" w14:textId="77777777" w:rsidR="00E823B2" w:rsidRPr="00A24198" w:rsidRDefault="00E823B2" w:rsidP="00A24198">
      <w:pPr>
        <w:jc w:val="both"/>
        <w:rPr>
          <w:rFonts w:asciiTheme="minorHAnsi" w:hAnsiTheme="minorHAnsi" w:cstheme="minorHAnsi"/>
          <w:i/>
          <w:lang w:val="en-US"/>
        </w:rPr>
      </w:pPr>
    </w:p>
    <w:p w14:paraId="64120D39" w14:textId="77777777" w:rsidR="00E823B2" w:rsidRPr="00956977" w:rsidRDefault="00E823B2" w:rsidP="00A24198">
      <w:pPr>
        <w:jc w:val="both"/>
        <w:rPr>
          <w:rFonts w:asciiTheme="minorHAnsi" w:hAnsiTheme="minorHAnsi" w:cstheme="minorHAnsi"/>
          <w:b/>
          <w:lang w:val="en-US"/>
        </w:rPr>
      </w:pPr>
      <w:r w:rsidRPr="00956977">
        <w:rPr>
          <w:rFonts w:asciiTheme="minorHAnsi" w:hAnsiTheme="minorHAnsi" w:cstheme="minorHAnsi"/>
          <w:b/>
          <w:lang w:val="en-US"/>
        </w:rPr>
        <w:t>Bibliografía Complementaria:</w:t>
      </w:r>
    </w:p>
    <w:p w14:paraId="239222F1" w14:textId="77777777" w:rsidR="00E823B2" w:rsidRPr="00A24198" w:rsidRDefault="00E823B2" w:rsidP="00A24198">
      <w:pPr>
        <w:jc w:val="both"/>
        <w:rPr>
          <w:rFonts w:asciiTheme="minorHAnsi" w:hAnsiTheme="minorHAnsi" w:cstheme="minorHAnsi"/>
          <w:lang w:val="en-US"/>
        </w:rPr>
      </w:pPr>
    </w:p>
    <w:p w14:paraId="38534C38" w14:textId="77777777" w:rsidR="00E823B2" w:rsidRPr="00A24198" w:rsidRDefault="00E823B2" w:rsidP="00A24198">
      <w:pPr>
        <w:jc w:val="both"/>
        <w:rPr>
          <w:rFonts w:asciiTheme="minorHAnsi" w:hAnsiTheme="minorHAnsi" w:cstheme="minorHAnsi"/>
          <w:lang w:val="en-US"/>
        </w:rPr>
      </w:pPr>
      <w:r w:rsidRPr="00A24198">
        <w:rPr>
          <w:rFonts w:asciiTheme="minorHAnsi" w:hAnsiTheme="minorHAnsi" w:cstheme="minorHAnsi"/>
          <w:lang w:val="en-US"/>
        </w:rPr>
        <w:t xml:space="preserve">Collier, David y John Gerring. 2009. Concepts and Method in Social Science: The Tradition of Giovanni Sartori. Nueva York: Routledge. </w:t>
      </w:r>
    </w:p>
    <w:p w14:paraId="6E9FE3EC" w14:textId="77777777" w:rsidR="00E823B2" w:rsidRPr="00A24198" w:rsidRDefault="00E823B2" w:rsidP="00A24198">
      <w:pPr>
        <w:jc w:val="both"/>
        <w:rPr>
          <w:rFonts w:asciiTheme="minorHAnsi" w:hAnsiTheme="minorHAnsi" w:cstheme="minorHAnsi"/>
          <w:lang w:val="en-US"/>
        </w:rPr>
      </w:pPr>
    </w:p>
    <w:p w14:paraId="06F7BDF0" w14:textId="77777777" w:rsidR="00E823B2" w:rsidRPr="00A24198" w:rsidRDefault="00E823B2" w:rsidP="00A24198">
      <w:pPr>
        <w:jc w:val="both"/>
        <w:rPr>
          <w:rFonts w:asciiTheme="minorHAnsi" w:hAnsiTheme="minorHAnsi" w:cstheme="minorHAnsi"/>
          <w:lang w:val="es-AR"/>
        </w:rPr>
      </w:pPr>
      <w:r w:rsidRPr="00A24198">
        <w:rPr>
          <w:rFonts w:asciiTheme="minorHAnsi" w:hAnsiTheme="minorHAnsi" w:cstheme="minorHAnsi"/>
          <w:lang w:val="en-US"/>
        </w:rPr>
        <w:t xml:space="preserve">George, Alexander y Adrew Bennett. 2005. Case Studies and the Development of Theory. </w:t>
      </w:r>
      <w:r w:rsidRPr="00A24198">
        <w:rPr>
          <w:rFonts w:asciiTheme="minorHAnsi" w:hAnsiTheme="minorHAnsi" w:cstheme="minorHAnsi"/>
          <w:lang w:val="es-AR"/>
        </w:rPr>
        <w:t>Cambridge: The MIT Press.</w:t>
      </w:r>
    </w:p>
    <w:p w14:paraId="1FCA424E" w14:textId="77777777" w:rsidR="005168B0" w:rsidRPr="00A24198" w:rsidRDefault="005168B0" w:rsidP="00A24198">
      <w:pPr>
        <w:jc w:val="both"/>
        <w:rPr>
          <w:rFonts w:asciiTheme="minorHAnsi" w:hAnsiTheme="minorHAnsi" w:cstheme="minorHAnsi"/>
        </w:rPr>
      </w:pPr>
    </w:p>
    <w:p w14:paraId="1A330FDD" w14:textId="77777777" w:rsidR="00DF2F02" w:rsidRPr="00A24198" w:rsidRDefault="00DF2F02" w:rsidP="00A24198">
      <w:pPr>
        <w:jc w:val="both"/>
        <w:rPr>
          <w:rFonts w:asciiTheme="minorHAnsi" w:hAnsiTheme="minorHAnsi" w:cstheme="minorHAnsi"/>
          <w:lang w:val="es-AR"/>
        </w:rPr>
      </w:pPr>
    </w:p>
    <w:p w14:paraId="33F45446" w14:textId="3C19D9B9" w:rsidR="007552E1" w:rsidRPr="00910CFA" w:rsidRDefault="00910CFA" w:rsidP="00A24198">
      <w:pPr>
        <w:jc w:val="both"/>
        <w:rPr>
          <w:rFonts w:asciiTheme="minorHAnsi" w:hAnsiTheme="minorHAnsi" w:cstheme="minorHAnsi"/>
          <w:b/>
          <w:u w:val="single"/>
        </w:rPr>
      </w:pPr>
      <w:r w:rsidRPr="00910CFA">
        <w:rPr>
          <w:rFonts w:asciiTheme="minorHAnsi" w:hAnsiTheme="minorHAnsi" w:cstheme="minorHAnsi"/>
          <w:b/>
          <w:lang w:val="es-AR"/>
        </w:rPr>
        <w:t> </w:t>
      </w:r>
      <w:r w:rsidRPr="00910CFA">
        <w:rPr>
          <w:rFonts w:asciiTheme="minorHAnsi" w:hAnsiTheme="minorHAnsi" w:cstheme="minorHAnsi"/>
          <w:b/>
          <w:u w:val="single"/>
        </w:rPr>
        <w:t>UNIDAD II –LA POLÍTICA SUBNACIONAL: TOMANDO SERIAMENTE EL TERRITORIO</w:t>
      </w:r>
    </w:p>
    <w:p w14:paraId="3F51C3BE" w14:textId="77777777" w:rsidR="008914D0" w:rsidRPr="00A24198" w:rsidRDefault="008914D0" w:rsidP="00A24198">
      <w:pPr>
        <w:jc w:val="both"/>
        <w:rPr>
          <w:rFonts w:asciiTheme="minorHAnsi" w:hAnsiTheme="minorHAnsi" w:cstheme="minorHAnsi"/>
          <w:lang w:val="es-AR"/>
        </w:rPr>
      </w:pPr>
    </w:p>
    <w:p w14:paraId="3ECF2059" w14:textId="75448C78" w:rsidR="00FD405E" w:rsidRPr="00910CFA" w:rsidRDefault="00FB70D0" w:rsidP="00A24198">
      <w:pPr>
        <w:pStyle w:val="Prrafodelista"/>
        <w:numPr>
          <w:ilvl w:val="0"/>
          <w:numId w:val="12"/>
        </w:numPr>
        <w:jc w:val="both"/>
        <w:rPr>
          <w:rFonts w:asciiTheme="minorHAnsi" w:hAnsiTheme="minorHAnsi" w:cstheme="minorHAnsi"/>
          <w:b/>
          <w:lang w:val="es-AR"/>
        </w:rPr>
      </w:pPr>
      <w:r w:rsidRPr="00910CFA">
        <w:rPr>
          <w:rFonts w:asciiTheme="minorHAnsi" w:hAnsiTheme="minorHAnsi" w:cstheme="minorHAnsi"/>
          <w:b/>
          <w:lang w:val="es-AR"/>
        </w:rPr>
        <w:t xml:space="preserve">Fundamentos: </w:t>
      </w:r>
      <w:r w:rsidR="008914D0" w:rsidRPr="00910CFA">
        <w:rPr>
          <w:rFonts w:asciiTheme="minorHAnsi" w:hAnsiTheme="minorHAnsi" w:cstheme="minorHAnsi"/>
          <w:b/>
          <w:lang w:val="es-AR"/>
        </w:rPr>
        <w:t>principales debates</w:t>
      </w:r>
      <w:r w:rsidRPr="00910CFA">
        <w:rPr>
          <w:rFonts w:asciiTheme="minorHAnsi" w:hAnsiTheme="minorHAnsi" w:cstheme="minorHAnsi"/>
          <w:b/>
          <w:lang w:val="es-AR"/>
        </w:rPr>
        <w:t xml:space="preserve"> </w:t>
      </w:r>
      <w:r w:rsidR="00956977">
        <w:rPr>
          <w:rFonts w:asciiTheme="minorHAnsi" w:hAnsiTheme="minorHAnsi" w:cstheme="minorHAnsi"/>
          <w:b/>
          <w:lang w:val="es-AR"/>
        </w:rPr>
        <w:t>sobre e</w:t>
      </w:r>
      <w:r w:rsidRPr="00910CFA">
        <w:rPr>
          <w:rFonts w:asciiTheme="minorHAnsi" w:hAnsiTheme="minorHAnsi" w:cstheme="minorHAnsi"/>
          <w:b/>
          <w:lang w:val="es-AR"/>
        </w:rPr>
        <w:t>l territorio</w:t>
      </w:r>
      <w:r w:rsidR="00956977">
        <w:rPr>
          <w:rFonts w:asciiTheme="minorHAnsi" w:hAnsiTheme="minorHAnsi" w:cstheme="minorHAnsi"/>
          <w:b/>
          <w:lang w:val="es-AR"/>
        </w:rPr>
        <w:t>.</w:t>
      </w:r>
    </w:p>
    <w:p w14:paraId="110CA55B" w14:textId="77777777" w:rsidR="00FB70D0" w:rsidRPr="00A24198" w:rsidRDefault="00FB70D0" w:rsidP="00A24198">
      <w:pPr>
        <w:pStyle w:val="Prrafodelista"/>
        <w:jc w:val="both"/>
        <w:rPr>
          <w:rFonts w:asciiTheme="minorHAnsi" w:hAnsiTheme="minorHAnsi" w:cstheme="minorHAnsi"/>
          <w:lang w:val="es-AR"/>
        </w:rPr>
      </w:pPr>
    </w:p>
    <w:p w14:paraId="70590C47" w14:textId="7D0CE6DE" w:rsidR="0051100B" w:rsidRPr="00A24198" w:rsidRDefault="0051100B" w:rsidP="00A24198">
      <w:pPr>
        <w:jc w:val="both"/>
        <w:rPr>
          <w:rFonts w:asciiTheme="minorHAnsi" w:hAnsiTheme="minorHAnsi" w:cstheme="minorHAnsi"/>
          <w:lang w:val="es-AR"/>
        </w:rPr>
      </w:pPr>
      <w:r w:rsidRPr="00A24198">
        <w:rPr>
          <w:rFonts w:asciiTheme="minorHAnsi" w:hAnsiTheme="minorHAnsi" w:cstheme="minorHAnsi"/>
          <w:lang w:val="en-US"/>
        </w:rPr>
        <w:t>Mikhail Filippov, Peter C. Ordeshook</w:t>
      </w:r>
      <w:r w:rsidR="00910CFA">
        <w:rPr>
          <w:rFonts w:asciiTheme="minorHAnsi" w:hAnsiTheme="minorHAnsi" w:cstheme="minorHAnsi"/>
          <w:lang w:val="en-US"/>
        </w:rPr>
        <w:t xml:space="preserve"> and Olga Shvetsova (2005)</w:t>
      </w:r>
      <w:r w:rsidRPr="00A24198">
        <w:rPr>
          <w:rFonts w:asciiTheme="minorHAnsi" w:hAnsiTheme="minorHAnsi" w:cstheme="minorHAnsi"/>
          <w:lang w:val="en-US"/>
        </w:rPr>
        <w:t xml:space="preserve"> Designing federalism: A theory of self-sustainable federal institutions. </w:t>
      </w:r>
      <w:r w:rsidRPr="00A24198">
        <w:rPr>
          <w:rFonts w:asciiTheme="minorHAnsi" w:hAnsiTheme="minorHAnsi" w:cstheme="minorHAnsi"/>
          <w:lang w:val="es-AR"/>
        </w:rPr>
        <w:t>Public Choice, 2005, vol. 125, issue 3, 481-485</w:t>
      </w:r>
    </w:p>
    <w:p w14:paraId="5A1693F9" w14:textId="57254F8E" w:rsidR="00CD0615" w:rsidRPr="00A24198" w:rsidRDefault="00EB4DD0" w:rsidP="00A24198">
      <w:pPr>
        <w:shd w:val="clear" w:color="auto" w:fill="FFFFFF"/>
        <w:spacing w:before="120" w:after="120"/>
        <w:jc w:val="both"/>
        <w:rPr>
          <w:rFonts w:asciiTheme="minorHAnsi" w:hAnsiTheme="minorHAnsi"/>
        </w:rPr>
      </w:pPr>
      <w:r w:rsidRPr="00A24198">
        <w:rPr>
          <w:rStyle w:val="m8396960888489855740gmail-apple-style-span"/>
          <w:rFonts w:asciiTheme="minorHAnsi" w:hAnsiTheme="minorHAnsi"/>
        </w:rPr>
        <w:t>Beramendi</w:t>
      </w:r>
      <w:r w:rsidR="00CD0615" w:rsidRPr="00A24198">
        <w:rPr>
          <w:rStyle w:val="m8396960888489855740gmail-apple-style-span"/>
          <w:rFonts w:asciiTheme="minorHAnsi" w:hAnsiTheme="minorHAnsi"/>
        </w:rPr>
        <w:t xml:space="preserve">, Pablo &amp; </w:t>
      </w:r>
      <w:r w:rsidRPr="00A24198">
        <w:rPr>
          <w:rStyle w:val="m8396960888489855740gmail-apple-style-span"/>
          <w:rFonts w:asciiTheme="minorHAnsi" w:hAnsiTheme="minorHAnsi"/>
        </w:rPr>
        <w:t>Maíz, Ramón (2003)</w:t>
      </w:r>
      <w:r w:rsidR="00CD0615" w:rsidRPr="00A24198">
        <w:rPr>
          <w:rStyle w:val="m8396960888489855740gmail-apple-style-span"/>
          <w:rFonts w:asciiTheme="minorHAnsi" w:hAnsiTheme="minorHAnsi"/>
        </w:rPr>
        <w:t xml:space="preserve"> “Introducción: La segunda generación de análisis institucionales del federalismo”. </w:t>
      </w:r>
      <w:r w:rsidR="00CD0615" w:rsidRPr="00A24198">
        <w:rPr>
          <w:rStyle w:val="m8396960888489855740gmail-apple-style-span"/>
          <w:rFonts w:asciiTheme="minorHAnsi" w:hAnsiTheme="minorHAnsi"/>
          <w:i/>
          <w:iCs/>
        </w:rPr>
        <w:t>Zona Abierta</w:t>
      </w:r>
      <w:r w:rsidR="00CD0615" w:rsidRPr="00A24198">
        <w:rPr>
          <w:rStyle w:val="m8396960888489855740gmail-apple-style-span"/>
          <w:rFonts w:asciiTheme="minorHAnsi" w:hAnsiTheme="minorHAnsi"/>
        </w:rPr>
        <w:t>. 2003.</w:t>
      </w:r>
    </w:p>
    <w:p w14:paraId="2F37A66D" w14:textId="4D69D7F2" w:rsidR="00CD0615" w:rsidRPr="00A24198" w:rsidRDefault="00CD0615" w:rsidP="00A24198">
      <w:pPr>
        <w:shd w:val="clear" w:color="auto" w:fill="FFFFFF"/>
        <w:spacing w:after="200"/>
        <w:jc w:val="both"/>
        <w:rPr>
          <w:rFonts w:asciiTheme="minorHAnsi" w:hAnsiTheme="minorHAnsi"/>
        </w:rPr>
      </w:pPr>
      <w:r w:rsidRPr="00A24198">
        <w:rPr>
          <w:rFonts w:asciiTheme="minorHAnsi" w:hAnsiTheme="minorHAnsi"/>
        </w:rPr>
        <w:t>Montecinos</w:t>
      </w:r>
      <w:r w:rsidR="00EB4DD0" w:rsidRPr="00A24198">
        <w:rPr>
          <w:rFonts w:asciiTheme="minorHAnsi" w:hAnsiTheme="minorHAnsi"/>
        </w:rPr>
        <w:t>,</w:t>
      </w:r>
      <w:r w:rsidRPr="00A24198">
        <w:rPr>
          <w:rFonts w:asciiTheme="minorHAnsi" w:hAnsiTheme="minorHAnsi"/>
        </w:rPr>
        <w:t xml:space="preserve"> Egon (2007) “Federalismo / Unitarismo, Centralismo / Descentralización: ¿hacia dónde va la agenda de investigación?”, Revista Imaginales, Nº 6, pp 11-26</w:t>
      </w:r>
    </w:p>
    <w:p w14:paraId="59A28F56" w14:textId="77777777" w:rsidR="00A70E19" w:rsidRPr="00A24198" w:rsidRDefault="0051100B" w:rsidP="00A24198">
      <w:pPr>
        <w:jc w:val="both"/>
        <w:rPr>
          <w:rFonts w:asciiTheme="minorHAnsi" w:hAnsiTheme="minorHAnsi" w:cstheme="minorHAnsi"/>
          <w:lang w:val="en-US"/>
        </w:rPr>
      </w:pPr>
      <w:r w:rsidRPr="00A24198">
        <w:rPr>
          <w:rFonts w:asciiTheme="minorHAnsi" w:hAnsiTheme="minorHAnsi" w:cstheme="minorHAnsi"/>
          <w:lang w:val="en-US"/>
        </w:rPr>
        <w:lastRenderedPageBreak/>
        <w:t>Eaton, K (2004): Politics beyond the Capital – The Design of Subnational Institutions in South America.Stanfo</w:t>
      </w:r>
      <w:r w:rsidR="00A70E19" w:rsidRPr="00A24198">
        <w:rPr>
          <w:rFonts w:asciiTheme="minorHAnsi" w:hAnsiTheme="minorHAnsi" w:cstheme="minorHAnsi"/>
          <w:lang w:val="en-US"/>
        </w:rPr>
        <w:t xml:space="preserve">rd: Stanford University Press. </w:t>
      </w:r>
    </w:p>
    <w:p w14:paraId="4E8D5F0A" w14:textId="77777777" w:rsidR="00910CFA" w:rsidRDefault="00910CFA" w:rsidP="00A24198">
      <w:pPr>
        <w:shd w:val="clear" w:color="auto" w:fill="FFFFFF"/>
        <w:spacing w:after="200"/>
        <w:jc w:val="both"/>
        <w:rPr>
          <w:rFonts w:asciiTheme="minorHAnsi" w:hAnsiTheme="minorHAnsi"/>
        </w:rPr>
      </w:pPr>
    </w:p>
    <w:p w14:paraId="671E9AD6" w14:textId="780B6607" w:rsidR="00A47DE7" w:rsidRDefault="00910CFA" w:rsidP="00A24198">
      <w:pPr>
        <w:shd w:val="clear" w:color="auto" w:fill="FFFFFF"/>
        <w:spacing w:after="200"/>
        <w:jc w:val="both"/>
        <w:rPr>
          <w:rFonts w:asciiTheme="minorHAnsi" w:hAnsiTheme="minorHAnsi"/>
        </w:rPr>
      </w:pPr>
      <w:r>
        <w:rPr>
          <w:rFonts w:asciiTheme="minorHAnsi" w:hAnsiTheme="minorHAnsi"/>
        </w:rPr>
        <w:t>Kymlicka Will (</w:t>
      </w:r>
      <w:r w:rsidR="00A47DE7" w:rsidRPr="00A24198">
        <w:rPr>
          <w:rFonts w:asciiTheme="minorHAnsi" w:hAnsiTheme="minorHAnsi"/>
        </w:rPr>
        <w:t>2006</w:t>
      </w:r>
      <w:r>
        <w:rPr>
          <w:rFonts w:asciiTheme="minorHAnsi" w:hAnsiTheme="minorHAnsi"/>
        </w:rPr>
        <w:t xml:space="preserve">) </w:t>
      </w:r>
      <w:r w:rsidR="00A47DE7" w:rsidRPr="00910CFA">
        <w:rPr>
          <w:rFonts w:asciiTheme="minorHAnsi" w:hAnsiTheme="minorHAnsi"/>
          <w:u w:val="single"/>
        </w:rPr>
        <w:t>Fronteras territoriales. Una pe</w:t>
      </w:r>
      <w:r w:rsidRPr="00910CFA">
        <w:rPr>
          <w:rFonts w:asciiTheme="minorHAnsi" w:hAnsiTheme="minorHAnsi"/>
          <w:u w:val="single"/>
        </w:rPr>
        <w:t>rspectiva liberal igualitarista</w:t>
      </w:r>
      <w:r w:rsidR="00A47DE7" w:rsidRPr="00A24198">
        <w:rPr>
          <w:rFonts w:asciiTheme="minorHAnsi" w:hAnsiTheme="minorHAnsi"/>
        </w:rPr>
        <w:t>,</w:t>
      </w:r>
      <w:r w:rsidR="00EB4DD0" w:rsidRPr="00A24198">
        <w:rPr>
          <w:rFonts w:asciiTheme="minorHAnsi" w:hAnsiTheme="minorHAnsi"/>
        </w:rPr>
        <w:t xml:space="preserve"> Madrid: Trotta,</w:t>
      </w:r>
      <w:r w:rsidR="00A47DE7" w:rsidRPr="00A24198">
        <w:rPr>
          <w:rFonts w:asciiTheme="minorHAnsi" w:hAnsiTheme="minorHAnsi"/>
        </w:rPr>
        <w:t xml:space="preserve"> pp 35-60.</w:t>
      </w:r>
    </w:p>
    <w:p w14:paraId="46C26653" w14:textId="5DDDC293" w:rsidR="00910CFA" w:rsidRPr="00A24198" w:rsidRDefault="00910CFA" w:rsidP="00910CFA">
      <w:pPr>
        <w:shd w:val="clear" w:color="auto" w:fill="FFFFFF"/>
        <w:spacing w:after="200"/>
        <w:jc w:val="both"/>
        <w:rPr>
          <w:rFonts w:asciiTheme="minorHAnsi" w:hAnsiTheme="minorHAnsi"/>
        </w:rPr>
      </w:pPr>
      <w:r w:rsidRPr="00910CFA">
        <w:rPr>
          <w:rFonts w:asciiTheme="minorHAnsi" w:hAnsiTheme="minorHAnsi"/>
          <w:lang w:val="en-US"/>
        </w:rPr>
        <w:t xml:space="preserve">Harbers, I., &amp; Ingram, M. (2019). Politics in Space: Methodological Considerations for Taking Space Seriously in Subnational Research. In A. Giraudy, E. Moncada, &amp; R. Snyder (Eds.), </w:t>
      </w:r>
      <w:r w:rsidRPr="00910CFA">
        <w:rPr>
          <w:rFonts w:asciiTheme="minorHAnsi" w:hAnsiTheme="minorHAnsi"/>
          <w:u w:val="single"/>
          <w:lang w:val="en-US"/>
        </w:rPr>
        <w:t>Inside Countries: Subnational Research in Comparative Politics</w:t>
      </w:r>
      <w:r w:rsidRPr="00910CFA">
        <w:rPr>
          <w:rFonts w:asciiTheme="minorHAnsi" w:hAnsiTheme="minorHAnsi"/>
          <w:lang w:val="en-US"/>
        </w:rPr>
        <w:t xml:space="preserve"> (pp. 57-91). </w:t>
      </w:r>
      <w:r w:rsidRPr="00910CFA">
        <w:rPr>
          <w:rFonts w:asciiTheme="minorHAnsi" w:hAnsiTheme="minorHAnsi"/>
        </w:rPr>
        <w:t>Cambridge: Cambridge University Press.</w:t>
      </w:r>
    </w:p>
    <w:p w14:paraId="08DF5682" w14:textId="77777777" w:rsidR="007552E1" w:rsidRPr="00A24198" w:rsidRDefault="007552E1" w:rsidP="00A24198">
      <w:pPr>
        <w:jc w:val="both"/>
        <w:rPr>
          <w:rFonts w:asciiTheme="minorHAnsi" w:hAnsiTheme="minorHAnsi" w:cstheme="minorHAnsi"/>
          <w:u w:val="single"/>
          <w:lang w:val="es-AR"/>
        </w:rPr>
      </w:pPr>
    </w:p>
    <w:p w14:paraId="7B066774" w14:textId="2DC8E24B" w:rsidR="00E74EAC" w:rsidRPr="00910CFA" w:rsidRDefault="008914D0" w:rsidP="00A24198">
      <w:pPr>
        <w:pStyle w:val="Prrafodelista"/>
        <w:numPr>
          <w:ilvl w:val="0"/>
          <w:numId w:val="12"/>
        </w:numPr>
        <w:jc w:val="both"/>
        <w:rPr>
          <w:rFonts w:asciiTheme="minorHAnsi" w:hAnsiTheme="minorHAnsi" w:cstheme="minorHAnsi"/>
          <w:b/>
        </w:rPr>
      </w:pPr>
      <w:r w:rsidRPr="00910CFA">
        <w:rPr>
          <w:rFonts w:asciiTheme="minorHAnsi" w:hAnsiTheme="minorHAnsi" w:cstheme="minorHAnsi"/>
          <w:b/>
        </w:rPr>
        <w:t xml:space="preserve">Procesos: </w:t>
      </w:r>
      <w:r w:rsidR="006742C9" w:rsidRPr="00910CFA">
        <w:rPr>
          <w:rFonts w:asciiTheme="minorHAnsi" w:hAnsiTheme="minorHAnsi" w:cstheme="minorHAnsi"/>
          <w:b/>
        </w:rPr>
        <w:t>Territorio y</w:t>
      </w:r>
      <w:r w:rsidR="00956977">
        <w:rPr>
          <w:rFonts w:asciiTheme="minorHAnsi" w:hAnsiTheme="minorHAnsi" w:cstheme="minorHAnsi"/>
          <w:b/>
        </w:rPr>
        <w:t xml:space="preserve"> descentralización.</w:t>
      </w:r>
    </w:p>
    <w:p w14:paraId="3FBBD01E" w14:textId="77777777" w:rsidR="006742C9" w:rsidRPr="00A24198" w:rsidRDefault="006742C9" w:rsidP="00A24198">
      <w:pPr>
        <w:jc w:val="both"/>
        <w:rPr>
          <w:rFonts w:asciiTheme="minorHAnsi" w:hAnsiTheme="minorHAnsi" w:cstheme="minorHAnsi"/>
          <w:u w:val="single"/>
        </w:rPr>
      </w:pPr>
    </w:p>
    <w:p w14:paraId="232BD5DC" w14:textId="30CEFBFB" w:rsidR="00E845A9" w:rsidRPr="00A24198" w:rsidRDefault="00CD0615" w:rsidP="00A24198">
      <w:pPr>
        <w:jc w:val="both"/>
        <w:rPr>
          <w:rFonts w:asciiTheme="minorHAnsi" w:hAnsiTheme="minorHAnsi" w:cstheme="minorHAnsi"/>
          <w:lang w:val="es-AR"/>
        </w:rPr>
      </w:pPr>
      <w:r w:rsidRPr="00A24198">
        <w:rPr>
          <w:rFonts w:asciiTheme="minorHAnsi" w:hAnsiTheme="minorHAnsi" w:cstheme="minorHAnsi"/>
          <w:lang w:val="en-US"/>
        </w:rPr>
        <w:t>Falleti, Tulia Gabriela (2010)</w:t>
      </w:r>
      <w:r w:rsidR="00E845A9" w:rsidRPr="00A24198">
        <w:rPr>
          <w:rFonts w:asciiTheme="minorHAnsi" w:hAnsiTheme="minorHAnsi" w:cstheme="minorHAnsi"/>
          <w:lang w:val="en-US"/>
        </w:rPr>
        <w:t xml:space="preserve"> Decentralization and Subnational Politics in Latin America. </w:t>
      </w:r>
      <w:r w:rsidR="00E845A9" w:rsidRPr="00A24198">
        <w:rPr>
          <w:rFonts w:asciiTheme="minorHAnsi" w:hAnsiTheme="minorHAnsi" w:cstheme="minorHAnsi"/>
          <w:lang w:val="es-AR"/>
        </w:rPr>
        <w:t>Nueva York: Cambridge University Press</w:t>
      </w:r>
    </w:p>
    <w:p w14:paraId="3A3E06BB" w14:textId="77777777" w:rsidR="00987FA5" w:rsidRPr="00A24198" w:rsidRDefault="00987FA5" w:rsidP="00A24198">
      <w:pPr>
        <w:jc w:val="both"/>
        <w:rPr>
          <w:rFonts w:asciiTheme="minorHAnsi" w:hAnsiTheme="minorHAnsi" w:cstheme="minorHAnsi"/>
          <w:lang w:val="es-AR"/>
        </w:rPr>
      </w:pPr>
    </w:p>
    <w:p w14:paraId="63B80CEC" w14:textId="0423E453" w:rsidR="00E845A9" w:rsidRPr="00A24198" w:rsidRDefault="00987FA5" w:rsidP="00A24198">
      <w:pPr>
        <w:widowControl w:val="0"/>
        <w:tabs>
          <w:tab w:val="left" w:pos="220"/>
          <w:tab w:val="left" w:pos="720"/>
        </w:tabs>
        <w:autoSpaceDE w:val="0"/>
        <w:autoSpaceDN w:val="0"/>
        <w:adjustRightInd w:val="0"/>
        <w:spacing w:after="320"/>
        <w:jc w:val="both"/>
        <w:rPr>
          <w:rFonts w:asciiTheme="minorHAnsi" w:hAnsiTheme="minorHAnsi" w:cs="Symbol"/>
          <w:lang w:val="es-ES_tradnl" w:eastAsia="es-AR"/>
        </w:rPr>
      </w:pPr>
      <w:r w:rsidRPr="00A24198">
        <w:rPr>
          <w:rFonts w:asciiTheme="minorHAnsi" w:hAnsiTheme="minorHAnsi"/>
          <w:lang w:val="es-ES_tradnl" w:eastAsia="es-AR"/>
        </w:rPr>
        <w:t>Faletti, Tulia (2006). Una Teoría Secuencial De La Descentralización: Argentina Y Colombia En Perspectiva Comparada. Revista Desarrollo Económico, Vol 46 No 183, pp 317-352.</w:t>
      </w:r>
    </w:p>
    <w:p w14:paraId="26D495D3" w14:textId="77777777" w:rsidR="00E74EAC" w:rsidRPr="00A24198" w:rsidRDefault="00E74EAC" w:rsidP="00A24198">
      <w:pPr>
        <w:jc w:val="both"/>
        <w:rPr>
          <w:rFonts w:asciiTheme="minorHAnsi" w:hAnsiTheme="minorHAnsi" w:cstheme="minorHAnsi"/>
          <w:lang w:val="en-US"/>
        </w:rPr>
      </w:pPr>
      <w:r w:rsidRPr="00A24198">
        <w:rPr>
          <w:rFonts w:asciiTheme="minorHAnsi" w:hAnsiTheme="minorHAnsi" w:cstheme="minorHAnsi"/>
          <w:lang w:val="es-AR"/>
        </w:rPr>
        <w:t xml:space="preserve">Gibson, Edward; Calvo, Ernesto (2000). </w:t>
      </w:r>
      <w:r w:rsidRPr="00A24198">
        <w:rPr>
          <w:rFonts w:asciiTheme="minorHAnsi" w:hAnsiTheme="minorHAnsi" w:cstheme="minorHAnsi"/>
          <w:lang w:val="en-US"/>
        </w:rPr>
        <w:t xml:space="preserve">«Federalism and Low- maintenance Constituencies: Territorial dimensions of economic reforms in Argentina». En Studies in Comparative International Development, vol. 35, nª 3.      </w:t>
      </w:r>
    </w:p>
    <w:p w14:paraId="44847C32" w14:textId="77777777" w:rsidR="00A70E19" w:rsidRPr="00A24198" w:rsidRDefault="00A70E19" w:rsidP="00A24198">
      <w:pPr>
        <w:jc w:val="both"/>
        <w:rPr>
          <w:rFonts w:asciiTheme="minorHAnsi" w:hAnsiTheme="minorHAnsi" w:cstheme="minorHAnsi"/>
          <w:lang w:val="en-US"/>
        </w:rPr>
      </w:pPr>
    </w:p>
    <w:p w14:paraId="299D5B03" w14:textId="77777777" w:rsidR="00E74EAC" w:rsidRPr="00A24198" w:rsidRDefault="00E74EAC" w:rsidP="00A24198">
      <w:pPr>
        <w:jc w:val="both"/>
        <w:rPr>
          <w:rFonts w:asciiTheme="minorHAnsi" w:hAnsiTheme="minorHAnsi" w:cstheme="minorHAnsi"/>
          <w:lang w:val="en-US"/>
        </w:rPr>
      </w:pPr>
      <w:r w:rsidRPr="00A24198">
        <w:rPr>
          <w:rFonts w:asciiTheme="minorHAnsi" w:hAnsiTheme="minorHAnsi" w:cstheme="minorHAnsi"/>
          <w:lang w:val="en-US"/>
        </w:rPr>
        <w:t>Wibbels, E. (2005): Federalism and the Market: Intergovernmental Conflict and Economic Reform in the</w:t>
      </w:r>
      <w:r w:rsidR="00A70E19" w:rsidRPr="00A24198">
        <w:rPr>
          <w:rFonts w:asciiTheme="minorHAnsi" w:hAnsiTheme="minorHAnsi" w:cstheme="minorHAnsi"/>
          <w:lang w:val="en-US"/>
        </w:rPr>
        <w:t xml:space="preserve"> </w:t>
      </w:r>
      <w:r w:rsidRPr="00A24198">
        <w:rPr>
          <w:rFonts w:asciiTheme="minorHAnsi" w:hAnsiTheme="minorHAnsi" w:cstheme="minorHAnsi"/>
          <w:lang w:val="en-US"/>
        </w:rPr>
        <w:t>Developing World. Cambridge: Cambridge University Press.</w:t>
      </w:r>
    </w:p>
    <w:p w14:paraId="14B95B8F" w14:textId="77777777" w:rsidR="006742C9" w:rsidRPr="00A24198" w:rsidRDefault="006742C9" w:rsidP="00A24198">
      <w:pPr>
        <w:jc w:val="both"/>
        <w:rPr>
          <w:rFonts w:asciiTheme="minorHAnsi" w:hAnsiTheme="minorHAnsi" w:cstheme="minorHAnsi"/>
          <w:lang w:val="en-US"/>
        </w:rPr>
      </w:pPr>
    </w:p>
    <w:p w14:paraId="25FA2BC8" w14:textId="77777777" w:rsidR="006742C9" w:rsidRPr="00A24198" w:rsidRDefault="006742C9" w:rsidP="00A24198">
      <w:pPr>
        <w:jc w:val="both"/>
        <w:rPr>
          <w:rFonts w:asciiTheme="minorHAnsi" w:hAnsiTheme="minorHAnsi" w:cstheme="minorHAnsi"/>
          <w:lang w:val="en-US"/>
        </w:rPr>
      </w:pPr>
      <w:r w:rsidRPr="00A24198">
        <w:rPr>
          <w:rFonts w:asciiTheme="minorHAnsi" w:hAnsiTheme="minorHAnsi" w:cstheme="minorHAnsi"/>
          <w:lang w:val="en-US"/>
        </w:rPr>
        <w:t xml:space="preserve">Snyder, Richard (1999) “Reconstructing Institutions for Market Governance: Participatory Policy Regimes in Mexico’s Coffee Sector,” in Richard Snyder, ed. </w:t>
      </w:r>
      <w:r w:rsidRPr="00A24198">
        <w:rPr>
          <w:rFonts w:asciiTheme="minorHAnsi" w:hAnsiTheme="minorHAnsi" w:cstheme="minorHAnsi"/>
          <w:u w:val="single"/>
          <w:lang w:val="en-US"/>
        </w:rPr>
        <w:t>Institutional Adaptation and Innovation in Rural Mexico</w:t>
      </w:r>
      <w:r w:rsidRPr="00A24198">
        <w:rPr>
          <w:rFonts w:asciiTheme="minorHAnsi" w:hAnsiTheme="minorHAnsi" w:cstheme="minorHAnsi"/>
          <w:lang w:val="en-US"/>
        </w:rPr>
        <w:t xml:space="preserve"> (La Jolla, CA: The Center for U.S.-Mexican Studies, University of California, San Diego, 1999).</w:t>
      </w:r>
    </w:p>
    <w:p w14:paraId="1A026D79" w14:textId="77777777" w:rsidR="00AA2780" w:rsidRPr="00A24198" w:rsidRDefault="00AA2780" w:rsidP="00A24198">
      <w:pPr>
        <w:jc w:val="both"/>
        <w:rPr>
          <w:rFonts w:asciiTheme="minorHAnsi" w:hAnsiTheme="minorHAnsi" w:cstheme="minorHAnsi"/>
          <w:lang w:val="en-US"/>
        </w:rPr>
      </w:pPr>
    </w:p>
    <w:p w14:paraId="7976CEA3" w14:textId="77777777" w:rsidR="00A24198" w:rsidRDefault="00AA2780" w:rsidP="00A24198">
      <w:pPr>
        <w:widowControl w:val="0"/>
        <w:tabs>
          <w:tab w:val="left" w:pos="220"/>
          <w:tab w:val="left" w:pos="720"/>
        </w:tabs>
        <w:autoSpaceDE w:val="0"/>
        <w:autoSpaceDN w:val="0"/>
        <w:adjustRightInd w:val="0"/>
        <w:spacing w:after="320"/>
        <w:jc w:val="both"/>
        <w:rPr>
          <w:rFonts w:asciiTheme="minorHAnsi" w:hAnsiTheme="minorHAnsi"/>
          <w:lang w:val="es-ES_tradnl" w:eastAsia="es-AR"/>
        </w:rPr>
      </w:pPr>
      <w:r w:rsidRPr="00A24198">
        <w:rPr>
          <w:rFonts w:asciiTheme="minorHAnsi" w:hAnsiTheme="minorHAnsi"/>
          <w:lang w:val="es-ES_tradnl" w:eastAsia="es-AR"/>
        </w:rPr>
        <w:t xml:space="preserve">O’Neill. Kathleen (2008). “Política descentralizada y resultados políticos en los países andinos”, en Scott Mainwaring, Ana María Bejarano y Eduardo Pizarro (eds.), La crisis de la representación democrática en los países andinos, Bogotá: Grupo Editorial Norma, pp. 263-310. </w:t>
      </w:r>
    </w:p>
    <w:p w14:paraId="6E6686B5" w14:textId="2BD0E233" w:rsidR="00FD7BB0" w:rsidRDefault="00A24198" w:rsidP="00A24198">
      <w:pPr>
        <w:widowControl w:val="0"/>
        <w:tabs>
          <w:tab w:val="left" w:pos="220"/>
          <w:tab w:val="left" w:pos="720"/>
        </w:tabs>
        <w:autoSpaceDE w:val="0"/>
        <w:autoSpaceDN w:val="0"/>
        <w:adjustRightInd w:val="0"/>
        <w:spacing w:after="320"/>
        <w:jc w:val="both"/>
        <w:rPr>
          <w:rFonts w:ascii="MS Gothic" w:eastAsia="MS Gothic" w:hAnsi="MS Gothic" w:cs="MS Gothic"/>
          <w:lang w:val="es-ES_tradnl" w:eastAsia="es-AR"/>
        </w:rPr>
      </w:pPr>
      <w:r w:rsidRPr="00A24198">
        <w:rPr>
          <w:rFonts w:asciiTheme="minorHAnsi" w:eastAsia="MS Gothic" w:hAnsiTheme="minorHAnsi" w:cs="MS Gothic"/>
          <w:lang w:val="en-US" w:eastAsia="es-AR"/>
        </w:rPr>
        <w:t xml:space="preserve">Singh, P. (2019). Subnationalism and Social Development: The Subnational Welfare State in India. In A. Giraudy, E. Moncada, &amp; R. Snyder (Eds.), Inside Countries: Subnational Research in Comparative Politics (pp. 245-286). </w:t>
      </w:r>
      <w:r w:rsidRPr="00A24198">
        <w:rPr>
          <w:rFonts w:asciiTheme="minorHAnsi" w:eastAsia="MS Gothic" w:hAnsiTheme="minorHAnsi" w:cs="MS Gothic"/>
          <w:lang w:val="es-ES_tradnl" w:eastAsia="es-AR"/>
        </w:rPr>
        <w:t xml:space="preserve">Cambridge: Cambridge University Press. </w:t>
      </w:r>
      <w:r w:rsidR="00AA2780" w:rsidRPr="00A24198">
        <w:rPr>
          <w:rFonts w:ascii="MS Gothic" w:eastAsia="MS Gothic" w:hAnsi="MS Gothic" w:cs="MS Gothic" w:hint="eastAsia"/>
          <w:lang w:val="es-ES_tradnl" w:eastAsia="es-AR"/>
        </w:rPr>
        <w:t> </w:t>
      </w:r>
    </w:p>
    <w:p w14:paraId="0E9E21E1" w14:textId="77777777" w:rsidR="00956977" w:rsidRDefault="00956977" w:rsidP="00A24198">
      <w:pPr>
        <w:widowControl w:val="0"/>
        <w:tabs>
          <w:tab w:val="left" w:pos="220"/>
          <w:tab w:val="left" w:pos="720"/>
        </w:tabs>
        <w:autoSpaceDE w:val="0"/>
        <w:autoSpaceDN w:val="0"/>
        <w:adjustRightInd w:val="0"/>
        <w:spacing w:after="320"/>
        <w:jc w:val="both"/>
        <w:rPr>
          <w:rFonts w:ascii="MS Gothic" w:eastAsia="MS Gothic" w:hAnsi="MS Gothic" w:cs="MS Gothic"/>
          <w:lang w:val="es-ES_tradnl" w:eastAsia="es-AR"/>
        </w:rPr>
      </w:pPr>
    </w:p>
    <w:p w14:paraId="638664EA" w14:textId="77777777" w:rsidR="00956977" w:rsidRPr="00A24198" w:rsidRDefault="00956977" w:rsidP="00A24198">
      <w:pPr>
        <w:widowControl w:val="0"/>
        <w:tabs>
          <w:tab w:val="left" w:pos="220"/>
          <w:tab w:val="left" w:pos="720"/>
        </w:tabs>
        <w:autoSpaceDE w:val="0"/>
        <w:autoSpaceDN w:val="0"/>
        <w:adjustRightInd w:val="0"/>
        <w:spacing w:after="320"/>
        <w:jc w:val="both"/>
        <w:rPr>
          <w:rFonts w:asciiTheme="minorHAnsi" w:hAnsiTheme="minorHAnsi" w:cs="Symbol"/>
          <w:lang w:val="es-ES_tradnl" w:eastAsia="es-AR"/>
        </w:rPr>
      </w:pPr>
    </w:p>
    <w:p w14:paraId="6A4A663C" w14:textId="77777777" w:rsidR="00E74EAC" w:rsidRPr="00A24198" w:rsidRDefault="00E74EAC" w:rsidP="00A24198">
      <w:pPr>
        <w:jc w:val="both"/>
        <w:rPr>
          <w:rFonts w:asciiTheme="minorHAnsi" w:hAnsiTheme="minorHAnsi" w:cstheme="minorHAnsi"/>
          <w:lang w:val="es-AR"/>
        </w:rPr>
      </w:pPr>
    </w:p>
    <w:p w14:paraId="4340E928" w14:textId="3C0C9B6E" w:rsidR="00E74EAC" w:rsidRPr="00A24198" w:rsidRDefault="00A24198" w:rsidP="00A24198">
      <w:pPr>
        <w:jc w:val="both"/>
        <w:rPr>
          <w:rFonts w:asciiTheme="minorHAnsi" w:hAnsiTheme="minorHAnsi" w:cstheme="minorHAnsi"/>
          <w:b/>
          <w:u w:val="single"/>
          <w:lang w:val="es-AR"/>
        </w:rPr>
      </w:pPr>
      <w:r w:rsidRPr="00A24198">
        <w:rPr>
          <w:rFonts w:asciiTheme="minorHAnsi" w:hAnsiTheme="minorHAnsi" w:cstheme="minorHAnsi"/>
          <w:b/>
          <w:u w:val="single"/>
          <w:lang w:val="es-AR"/>
        </w:rPr>
        <w:t xml:space="preserve">UNIDAD III- DEMOCRATIZACIÓN NACIONAL  Y  POLÍTICA SUBNACIONAL </w:t>
      </w:r>
    </w:p>
    <w:p w14:paraId="2C3D89CF" w14:textId="77777777" w:rsidR="00E74EAC" w:rsidRPr="00A24198" w:rsidRDefault="00E74EAC" w:rsidP="00A24198">
      <w:pPr>
        <w:jc w:val="both"/>
        <w:rPr>
          <w:rFonts w:asciiTheme="minorHAnsi" w:hAnsiTheme="minorHAnsi" w:cstheme="minorHAnsi"/>
          <w:lang w:val="es-AR"/>
        </w:rPr>
      </w:pPr>
    </w:p>
    <w:p w14:paraId="4FDCA1B7" w14:textId="77777777" w:rsidR="00E74EAC" w:rsidRPr="00A24198" w:rsidRDefault="00E74EAC" w:rsidP="00A24198">
      <w:pPr>
        <w:pStyle w:val="Prrafodelista"/>
        <w:jc w:val="both"/>
        <w:rPr>
          <w:rFonts w:asciiTheme="minorHAnsi" w:hAnsiTheme="minorHAnsi" w:cstheme="minorHAnsi"/>
          <w:lang w:val="es-AR"/>
        </w:rPr>
      </w:pPr>
    </w:p>
    <w:p w14:paraId="5E34C950" w14:textId="61BF6F61" w:rsidR="00E74EAC" w:rsidRPr="00A24198" w:rsidRDefault="00E74EAC" w:rsidP="00A24198">
      <w:pPr>
        <w:pStyle w:val="Prrafodelista"/>
        <w:numPr>
          <w:ilvl w:val="0"/>
          <w:numId w:val="7"/>
        </w:numPr>
        <w:jc w:val="both"/>
        <w:rPr>
          <w:rFonts w:asciiTheme="minorHAnsi" w:hAnsiTheme="minorHAnsi" w:cstheme="minorHAnsi"/>
          <w:b/>
          <w:lang w:val="es-AR"/>
        </w:rPr>
      </w:pPr>
      <w:r w:rsidRPr="00A24198">
        <w:rPr>
          <w:rFonts w:asciiTheme="minorHAnsi" w:hAnsiTheme="minorHAnsi" w:cstheme="minorHAnsi"/>
          <w:b/>
          <w:lang w:val="es-AR"/>
        </w:rPr>
        <w:t>Impactos multinivel</w:t>
      </w:r>
      <w:r w:rsidR="00A24198" w:rsidRPr="00A24198">
        <w:rPr>
          <w:rFonts w:asciiTheme="minorHAnsi" w:hAnsiTheme="minorHAnsi" w:cstheme="minorHAnsi"/>
          <w:b/>
          <w:lang w:val="es-AR"/>
        </w:rPr>
        <w:t>: regímenes.</w:t>
      </w:r>
    </w:p>
    <w:p w14:paraId="2A1BE81E" w14:textId="77777777" w:rsidR="00A70E19" w:rsidRPr="00A24198" w:rsidRDefault="00A70E19" w:rsidP="00A24198">
      <w:pPr>
        <w:pStyle w:val="Prrafodelista"/>
        <w:jc w:val="both"/>
        <w:rPr>
          <w:rFonts w:asciiTheme="minorHAnsi" w:hAnsiTheme="minorHAnsi" w:cstheme="minorHAnsi"/>
          <w:lang w:val="es-AR"/>
        </w:rPr>
      </w:pPr>
    </w:p>
    <w:p w14:paraId="0BA48983" w14:textId="77777777" w:rsidR="00A70E19" w:rsidRPr="00A24198" w:rsidRDefault="00A70E19" w:rsidP="00A24198">
      <w:pPr>
        <w:jc w:val="both"/>
        <w:rPr>
          <w:rFonts w:asciiTheme="minorHAnsi" w:hAnsiTheme="minorHAnsi" w:cstheme="minorHAnsi"/>
          <w:lang w:val="es-AR"/>
        </w:rPr>
      </w:pPr>
      <w:r w:rsidRPr="00A24198">
        <w:rPr>
          <w:rFonts w:asciiTheme="minorHAnsi" w:hAnsiTheme="minorHAnsi" w:cstheme="minorHAnsi"/>
          <w:lang w:val="es-AR"/>
        </w:rPr>
        <w:t>Gibson, Edward (2006) "Autoritarismo subnacional: estrategias territoriales de control político en regímenes democráticos" Desafíos, Bogotá (Colombia), (14): 204-237.</w:t>
      </w:r>
    </w:p>
    <w:p w14:paraId="5E27A02D" w14:textId="77777777" w:rsidR="00A47DE7" w:rsidRPr="00A24198" w:rsidRDefault="00A47DE7" w:rsidP="00A24198">
      <w:pPr>
        <w:pStyle w:val="Prrafodelista"/>
        <w:jc w:val="both"/>
        <w:rPr>
          <w:rFonts w:asciiTheme="minorHAnsi" w:hAnsiTheme="minorHAnsi" w:cstheme="minorHAnsi"/>
          <w:lang w:val="es-AR"/>
        </w:rPr>
      </w:pPr>
    </w:p>
    <w:p w14:paraId="423C2C6C" w14:textId="77777777" w:rsidR="00A70E19" w:rsidRPr="00A24198" w:rsidRDefault="00A70E19" w:rsidP="00A24198">
      <w:pPr>
        <w:jc w:val="both"/>
        <w:rPr>
          <w:rFonts w:asciiTheme="minorHAnsi" w:hAnsiTheme="minorHAnsi" w:cstheme="minorHAnsi"/>
          <w:lang w:val="es-AR"/>
        </w:rPr>
      </w:pPr>
      <w:r w:rsidRPr="00A24198">
        <w:rPr>
          <w:rFonts w:asciiTheme="minorHAnsi" w:hAnsiTheme="minorHAnsi" w:cstheme="minorHAnsi"/>
          <w:lang w:val="es-AR"/>
        </w:rPr>
        <w:t>Gibson, Edward (2007) "Control De Límites: Autoritarismo Subnacional En Países Democráticos" Desarrollo Económico Vol. 47, No. 186 (Jul. - Sep.), pp. 163-191</w:t>
      </w:r>
    </w:p>
    <w:p w14:paraId="3138CB12" w14:textId="77777777" w:rsidR="00A47DE7" w:rsidRPr="00A24198" w:rsidRDefault="00A47DE7" w:rsidP="00A24198">
      <w:pPr>
        <w:pStyle w:val="Prrafodelista"/>
        <w:jc w:val="both"/>
        <w:rPr>
          <w:rFonts w:asciiTheme="minorHAnsi" w:hAnsiTheme="minorHAnsi" w:cstheme="minorHAnsi"/>
          <w:lang w:val="es-AR"/>
        </w:rPr>
      </w:pPr>
    </w:p>
    <w:p w14:paraId="1981102A" w14:textId="77777777" w:rsidR="00A70E19" w:rsidRPr="00A24198" w:rsidRDefault="00A70E19" w:rsidP="00A24198">
      <w:pPr>
        <w:jc w:val="both"/>
        <w:rPr>
          <w:rFonts w:asciiTheme="minorHAnsi" w:hAnsiTheme="minorHAnsi" w:cstheme="minorHAnsi"/>
          <w:lang w:val="es-AR"/>
        </w:rPr>
      </w:pPr>
      <w:r w:rsidRPr="00A24198">
        <w:rPr>
          <w:rFonts w:asciiTheme="minorHAnsi" w:hAnsiTheme="minorHAnsi" w:cstheme="minorHAnsi"/>
          <w:lang w:val="es-AR"/>
        </w:rPr>
        <w:t>Gervasoni, Carlos (2009). Democracia, autoritarismo e hibridez en las provincias argentinas: la medición y causas de los regímenes subnacionales, en Journal of Democracy en Español, publicación conjunta del Instituto de Ciencia Política de la Universidad Católica Argentina y el Foro de Estudios Democráticos del National Endowment for Democracy, ISSN: 1086-3214 (web). Págs. 75-93.</w:t>
      </w:r>
    </w:p>
    <w:p w14:paraId="6AD33A84" w14:textId="77777777" w:rsidR="00A47DE7" w:rsidRPr="00A24198" w:rsidRDefault="00A47DE7" w:rsidP="00A24198">
      <w:pPr>
        <w:pStyle w:val="Prrafodelista"/>
        <w:jc w:val="both"/>
        <w:rPr>
          <w:rFonts w:asciiTheme="minorHAnsi" w:hAnsiTheme="minorHAnsi" w:cstheme="minorHAnsi"/>
          <w:lang w:val="es-AR"/>
        </w:rPr>
      </w:pPr>
    </w:p>
    <w:p w14:paraId="0755E870" w14:textId="77777777" w:rsidR="00A70E19" w:rsidRPr="00A24198" w:rsidRDefault="00A70E19" w:rsidP="00A24198">
      <w:pPr>
        <w:jc w:val="both"/>
        <w:rPr>
          <w:rFonts w:asciiTheme="minorHAnsi" w:hAnsiTheme="minorHAnsi" w:cstheme="minorHAnsi"/>
          <w:lang w:val="en-US"/>
        </w:rPr>
      </w:pPr>
      <w:r w:rsidRPr="00A24198">
        <w:rPr>
          <w:rFonts w:asciiTheme="minorHAnsi" w:hAnsiTheme="minorHAnsi" w:cstheme="minorHAnsi"/>
          <w:lang w:val="es-AR"/>
        </w:rPr>
        <w:t xml:space="preserve">Giraudy, Agustina (2011). La política territorial de la democracia subnacional, en Journal of Democracy en Español, publicación conjunta del Instituto de Ciencia Política de la Universidad Católica Argentina y el Foro de Estudios Democráticos del National Endowment for Democracy, ISSN: 1086-3214 (web). </w:t>
      </w:r>
      <w:r w:rsidRPr="00A24198">
        <w:rPr>
          <w:rFonts w:asciiTheme="minorHAnsi" w:hAnsiTheme="minorHAnsi" w:cstheme="minorHAnsi"/>
          <w:lang w:val="en-US"/>
        </w:rPr>
        <w:t>Págs. 1-57.</w:t>
      </w:r>
    </w:p>
    <w:p w14:paraId="4478D702" w14:textId="77777777" w:rsidR="00A47DE7" w:rsidRPr="00A24198" w:rsidRDefault="00A47DE7" w:rsidP="00A24198">
      <w:pPr>
        <w:pStyle w:val="Prrafodelista"/>
        <w:jc w:val="both"/>
        <w:rPr>
          <w:rFonts w:asciiTheme="minorHAnsi" w:hAnsiTheme="minorHAnsi" w:cstheme="minorHAnsi"/>
          <w:lang w:val="en-US"/>
        </w:rPr>
      </w:pPr>
    </w:p>
    <w:p w14:paraId="05C2C79D" w14:textId="77777777" w:rsidR="008C7382" w:rsidRPr="00A24198" w:rsidRDefault="008C7382" w:rsidP="00A24198">
      <w:pPr>
        <w:jc w:val="both"/>
        <w:rPr>
          <w:rFonts w:asciiTheme="minorHAnsi" w:hAnsiTheme="minorHAnsi" w:cstheme="minorHAnsi"/>
          <w:lang w:val="en-US"/>
        </w:rPr>
      </w:pPr>
      <w:r w:rsidRPr="00A24198">
        <w:rPr>
          <w:rFonts w:asciiTheme="minorHAnsi" w:hAnsiTheme="minorHAnsi" w:cstheme="minorHAnsi"/>
          <w:lang w:val="en-US"/>
        </w:rPr>
        <w:t>Beer, Caroline (2001) Assessing the Consequences of Electoral Democracy: Subnational Legislative Change in Mexico.” Comparative Politics 33 (4): 421-440.</w:t>
      </w:r>
    </w:p>
    <w:p w14:paraId="1697A49C" w14:textId="262FCE42" w:rsidR="00A24198" w:rsidRPr="00A24198" w:rsidRDefault="00A24198" w:rsidP="00A24198">
      <w:pPr>
        <w:pStyle w:val="NormalWeb"/>
        <w:shd w:val="clear" w:color="auto" w:fill="FFFFFF"/>
        <w:jc w:val="both"/>
        <w:rPr>
          <w:rFonts w:asciiTheme="minorHAnsi" w:hAnsiTheme="minorHAnsi"/>
        </w:rPr>
      </w:pPr>
      <w:r w:rsidRPr="00A24198">
        <w:rPr>
          <w:rFonts w:asciiTheme="minorHAnsi" w:hAnsiTheme="minorHAnsi"/>
        </w:rPr>
        <w:t>Behrend, J</w:t>
      </w:r>
      <w:r>
        <w:rPr>
          <w:rFonts w:asciiTheme="minorHAnsi" w:hAnsiTheme="minorHAnsi"/>
        </w:rPr>
        <w:t>aqueline</w:t>
      </w:r>
      <w:r w:rsidRPr="00A24198">
        <w:rPr>
          <w:rFonts w:asciiTheme="minorHAnsi" w:hAnsiTheme="minorHAnsi"/>
        </w:rPr>
        <w:t xml:space="preserve"> (2016)</w:t>
      </w:r>
      <w:r w:rsidRPr="00A24198">
        <w:rPr>
          <w:rFonts w:asciiTheme="minorHAnsi" w:hAnsiTheme="minorHAnsi"/>
        </w:rPr>
        <w:t> </w:t>
      </w:r>
      <w:r w:rsidRPr="00A24198">
        <w:rPr>
          <w:rFonts w:asciiTheme="minorHAnsi" w:hAnsiTheme="minorHAnsi"/>
        </w:rPr>
        <w:t>“</w:t>
      </w:r>
      <w:r w:rsidRPr="00A24198">
        <w:rPr>
          <w:rFonts w:asciiTheme="minorHAnsi" w:hAnsiTheme="minorHAnsi"/>
        </w:rPr>
        <w:t>Prácticas iliberales y vías hacia la democratización subnacional</w:t>
      </w:r>
      <w:r w:rsidRPr="00A24198">
        <w:rPr>
          <w:rFonts w:asciiTheme="minorHAnsi" w:hAnsiTheme="minorHAnsi"/>
        </w:rPr>
        <w:t>”.</w:t>
      </w:r>
      <w:r w:rsidRPr="00A24198">
        <w:rPr>
          <w:rFonts w:asciiTheme="minorHAnsi" w:hAnsiTheme="minorHAnsi"/>
        </w:rPr>
        <w:t>en </w:t>
      </w:r>
      <w:r w:rsidRPr="00A24198">
        <w:rPr>
          <w:rFonts w:asciiTheme="minorHAnsi" w:hAnsiTheme="minorHAnsi"/>
        </w:rPr>
        <w:t xml:space="preserve"> Sebastián Mauro; Victoria Ortiz de Rozas; Martín Paratz </w:t>
      </w:r>
      <w:r w:rsidRPr="00A24198">
        <w:rPr>
          <w:rFonts w:asciiTheme="minorHAnsi" w:hAnsiTheme="minorHAnsi"/>
          <w:u w:val="single"/>
        </w:rPr>
        <w:t xml:space="preserve">Política Subnacional en Argentina: enfoques y problemas </w:t>
      </w:r>
      <w:r w:rsidRPr="00A24198">
        <w:rPr>
          <w:rFonts w:asciiTheme="minorHAnsi" w:hAnsiTheme="minorHAnsi"/>
        </w:rPr>
        <w:t xml:space="preserve">/ </w:t>
      </w:r>
      <w:r w:rsidRPr="00A24198">
        <w:rPr>
          <w:rFonts w:asciiTheme="minorHAnsi" w:hAnsiTheme="minorHAnsi"/>
        </w:rPr>
        <w:t>Ciudad Autóno</w:t>
      </w:r>
      <w:r w:rsidRPr="00A24198">
        <w:rPr>
          <w:rFonts w:asciiTheme="minorHAnsi" w:hAnsiTheme="minorHAnsi"/>
        </w:rPr>
        <w:t xml:space="preserve"> ma de Buenos Aires: Universidad de Buenos Aires. Facultad de Ciencias Sociales, 2016.</w:t>
      </w:r>
    </w:p>
    <w:p w14:paraId="5292ABBE" w14:textId="165CB226" w:rsidR="00A24198" w:rsidRPr="00A24198" w:rsidRDefault="00A24198" w:rsidP="00A24198">
      <w:pPr>
        <w:pStyle w:val="NormalWeb"/>
        <w:numPr>
          <w:ilvl w:val="0"/>
          <w:numId w:val="7"/>
        </w:numPr>
        <w:shd w:val="clear" w:color="auto" w:fill="FFFFFF"/>
        <w:jc w:val="both"/>
        <w:rPr>
          <w:rFonts w:asciiTheme="minorHAnsi" w:hAnsiTheme="minorHAnsi"/>
          <w:b/>
        </w:rPr>
      </w:pPr>
      <w:r w:rsidRPr="00A24198">
        <w:rPr>
          <w:rFonts w:asciiTheme="minorHAnsi" w:hAnsiTheme="minorHAnsi" w:cstheme="minorHAnsi"/>
          <w:b/>
        </w:rPr>
        <w:t>Impactos multinivel</w:t>
      </w:r>
      <w:r w:rsidRPr="00A24198">
        <w:rPr>
          <w:rFonts w:asciiTheme="minorHAnsi" w:hAnsiTheme="minorHAnsi"/>
          <w:b/>
        </w:rPr>
        <w:t>: los partidos y los sistemas de partidos.</w:t>
      </w:r>
    </w:p>
    <w:p w14:paraId="5FD38544" w14:textId="77777777" w:rsidR="00A24198" w:rsidRPr="00A24198" w:rsidRDefault="00A24198" w:rsidP="00A24198">
      <w:pPr>
        <w:pStyle w:val="NormalWeb"/>
        <w:shd w:val="clear" w:color="auto" w:fill="FFFFFF"/>
        <w:jc w:val="both"/>
        <w:rPr>
          <w:rFonts w:asciiTheme="minorHAnsi" w:hAnsiTheme="minorHAnsi"/>
        </w:rPr>
      </w:pPr>
      <w:r w:rsidRPr="00A24198">
        <w:rPr>
          <w:rFonts w:asciiTheme="minorHAnsi" w:hAnsiTheme="minorHAnsi"/>
        </w:rPr>
        <w:t>Suarez Cao, J. y Freidenberg, F (2010) </w:t>
      </w:r>
      <w:r w:rsidRPr="00A24198">
        <w:rPr>
          <w:rFonts w:asciiTheme="minorHAnsi" w:hAnsiTheme="minorHAnsi"/>
          <w:bCs/>
        </w:rPr>
        <w:t>Sistemas de partidos multinivel y democracia: Una nueva tipología de partidos y sistemas de partidos en América Latina. </w:t>
      </w:r>
      <w:r w:rsidRPr="00A24198">
        <w:rPr>
          <w:rFonts w:asciiTheme="minorHAnsi" w:hAnsiTheme="minorHAnsi"/>
        </w:rPr>
        <w:t>Trabajo preparado para su presentación en el V Congreso de la Asociación Latinoamericana de Ciencia Política (ALACIP), en Buenos Aires (Argentina), del 28 al 30 de julio de 2010.</w:t>
      </w:r>
    </w:p>
    <w:p w14:paraId="50AC7B76" w14:textId="77777777" w:rsidR="00A24198" w:rsidRPr="00A24198" w:rsidRDefault="00A24198" w:rsidP="00A24198">
      <w:pPr>
        <w:pStyle w:val="NormalWeb"/>
        <w:shd w:val="clear" w:color="auto" w:fill="FFFFFF"/>
        <w:jc w:val="both"/>
        <w:rPr>
          <w:rFonts w:asciiTheme="minorHAnsi" w:hAnsiTheme="minorHAnsi"/>
        </w:rPr>
      </w:pPr>
      <w:r w:rsidRPr="00A24198">
        <w:rPr>
          <w:rFonts w:asciiTheme="minorHAnsi" w:hAnsiTheme="minorHAnsi"/>
        </w:rPr>
        <w:t>Došek, Tomás y Freidenberg, Flavia (2013). “La congruencia de los partidos y los sistemas de partidos multinivel en América Latina: conceptualización y evaluación de algunas herramientas de medición”, </w:t>
      </w:r>
      <w:r w:rsidRPr="00A24198">
        <w:rPr>
          <w:rFonts w:asciiTheme="minorHAnsi" w:hAnsiTheme="minorHAnsi"/>
          <w:i/>
          <w:iCs/>
        </w:rPr>
        <w:t>Politai: Revista de Ciencia Política</w:t>
      </w:r>
      <w:r w:rsidRPr="00A24198">
        <w:rPr>
          <w:rFonts w:asciiTheme="minorHAnsi" w:hAnsiTheme="minorHAnsi"/>
        </w:rPr>
        <w:t>, Año 4, No 7, segundo semestre, pp. 161-178.</w:t>
      </w:r>
    </w:p>
    <w:p w14:paraId="04093E14" w14:textId="77777777" w:rsidR="00A24198" w:rsidRPr="00A24198" w:rsidRDefault="00A24198" w:rsidP="00A24198">
      <w:pPr>
        <w:pStyle w:val="NormalWeb"/>
        <w:shd w:val="clear" w:color="auto" w:fill="FFFFFF"/>
        <w:jc w:val="both"/>
        <w:rPr>
          <w:rFonts w:asciiTheme="minorHAnsi" w:hAnsiTheme="minorHAnsi"/>
        </w:rPr>
      </w:pPr>
      <w:r w:rsidRPr="00A24198">
        <w:rPr>
          <w:rFonts w:asciiTheme="minorHAnsi" w:hAnsiTheme="minorHAnsi"/>
        </w:rPr>
        <w:t>Escolar, Marcelo (2011). “Nacionalización, comunidad cívica y coordinación electoral. Problemas para la integración del sistema político en estados democráticos multinivel”, </w:t>
      </w:r>
      <w:r w:rsidRPr="00A24198">
        <w:rPr>
          <w:rFonts w:asciiTheme="minorHAnsi" w:hAnsiTheme="minorHAnsi"/>
          <w:i/>
          <w:iCs/>
        </w:rPr>
        <w:t>Revista SAAP</w:t>
      </w:r>
      <w:r w:rsidRPr="00A24198">
        <w:rPr>
          <w:rFonts w:asciiTheme="minorHAnsi" w:hAnsiTheme="minorHAnsi"/>
        </w:rPr>
        <w:t xml:space="preserve">, Vol. 5, No 2, pp. 263-304.Morgenstern, Scott, Stephen M. </w:t>
      </w:r>
      <w:r w:rsidRPr="00A24198">
        <w:rPr>
          <w:rFonts w:asciiTheme="minorHAnsi" w:hAnsiTheme="minorHAnsi"/>
        </w:rPr>
        <w:lastRenderedPageBreak/>
        <w:t>Swindle y Andrea Castagnola. 2009. “Party Nationalization and Institutions”. </w:t>
      </w:r>
      <w:r w:rsidRPr="00A24198">
        <w:rPr>
          <w:rFonts w:asciiTheme="minorHAnsi" w:hAnsiTheme="minorHAnsi"/>
          <w:i/>
          <w:iCs/>
        </w:rPr>
        <w:t>Journal of Politics </w:t>
      </w:r>
      <w:r w:rsidRPr="00A24198">
        <w:rPr>
          <w:rFonts w:asciiTheme="minorHAnsi" w:hAnsiTheme="minorHAnsi"/>
        </w:rPr>
        <w:t>71 (4): 1–20.</w:t>
      </w:r>
    </w:p>
    <w:p w14:paraId="719F416E" w14:textId="77777777" w:rsidR="00A24198" w:rsidRPr="00A24198" w:rsidRDefault="00A24198" w:rsidP="00A24198">
      <w:pPr>
        <w:pStyle w:val="NormalWeb"/>
        <w:shd w:val="clear" w:color="auto" w:fill="FFFFFF"/>
        <w:jc w:val="both"/>
        <w:rPr>
          <w:rFonts w:asciiTheme="minorHAnsi" w:hAnsiTheme="minorHAnsi" w:cs="Arial"/>
        </w:rPr>
      </w:pPr>
      <w:r w:rsidRPr="00A24198">
        <w:rPr>
          <w:rFonts w:asciiTheme="minorHAnsi" w:hAnsiTheme="minorHAnsi" w:cs="Arial"/>
        </w:rPr>
        <w:t>Calvo, Ernesto y Escolar, Marcelo (2005). </w:t>
      </w:r>
      <w:r w:rsidRPr="00A24198">
        <w:rPr>
          <w:rFonts w:asciiTheme="minorHAnsi" w:hAnsiTheme="minorHAnsi" w:cs="Arial"/>
          <w:i/>
          <w:iCs/>
        </w:rPr>
        <w:t>La nueva política de partidos en la Argentina: Crisis política, realineamientos partidarios y reforma electoral</w:t>
      </w:r>
      <w:r w:rsidRPr="00A24198">
        <w:rPr>
          <w:rFonts w:asciiTheme="minorHAnsi" w:hAnsiTheme="minorHAnsi" w:cs="Arial"/>
        </w:rPr>
        <w:t>. Buenos Aires: Prometeo.</w:t>
      </w:r>
    </w:p>
    <w:p w14:paraId="059E13B3" w14:textId="77777777" w:rsidR="00A24198" w:rsidRPr="00A24198" w:rsidRDefault="00A24198" w:rsidP="00A24198">
      <w:pPr>
        <w:pStyle w:val="NormalWeb"/>
        <w:shd w:val="clear" w:color="auto" w:fill="FFFFFF"/>
        <w:jc w:val="both"/>
        <w:rPr>
          <w:rFonts w:asciiTheme="minorHAnsi" w:hAnsiTheme="minorHAnsi" w:cs="Arial"/>
        </w:rPr>
      </w:pPr>
      <w:r w:rsidRPr="00A24198">
        <w:rPr>
          <w:rFonts w:asciiTheme="minorHAnsi" w:hAnsiTheme="minorHAnsi" w:cs="Arial"/>
        </w:rPr>
        <w:t>Clerici, Paula A. y Scherlis, Gerardo (2013). “La regulación de las alianzas electorales y sus consecuencias en sistemas políticos multi-nivel latinoamericanos”, Trabajo presentado en XI Congreso Nacional de Ciencia Política, Sociedad Argentina de Análisis Político (SAAP), Paraná, Entre Ríos, 17 al 20 de julio.</w:t>
      </w:r>
    </w:p>
    <w:p w14:paraId="1C665B86" w14:textId="77777777" w:rsidR="00A24198" w:rsidRPr="00A24198" w:rsidRDefault="00A24198" w:rsidP="00A24198">
      <w:pPr>
        <w:pStyle w:val="NormalWeb"/>
        <w:shd w:val="clear" w:color="auto" w:fill="FFFFFF"/>
        <w:jc w:val="both"/>
        <w:rPr>
          <w:rFonts w:asciiTheme="minorHAnsi" w:hAnsiTheme="minorHAnsi" w:cs="Arial"/>
          <w:lang w:val="en-US"/>
        </w:rPr>
      </w:pPr>
      <w:r w:rsidRPr="00A24198">
        <w:rPr>
          <w:rFonts w:asciiTheme="minorHAnsi" w:hAnsiTheme="minorHAnsi" w:cs="Arial"/>
        </w:rPr>
        <w:t>Pachano, Simón. 2004. “El Territorio de los Partidos”. En </w:t>
      </w:r>
      <w:r w:rsidRPr="00A24198">
        <w:rPr>
          <w:rFonts w:asciiTheme="minorHAnsi" w:hAnsiTheme="minorHAnsi" w:cs="Arial"/>
          <w:i/>
          <w:iCs/>
        </w:rPr>
        <w:t>Partidos políticos en la Región Andina: entre la crisis y el cambio. </w:t>
      </w:r>
      <w:r w:rsidRPr="00A24198">
        <w:rPr>
          <w:rFonts w:asciiTheme="minorHAnsi" w:hAnsiTheme="minorHAnsi" w:cs="Arial"/>
          <w:lang w:val="en-US"/>
        </w:rPr>
        <w:t>Lima: Ágora Democrática‐IDEA.</w:t>
      </w:r>
    </w:p>
    <w:p w14:paraId="1DD1DE93" w14:textId="79468793" w:rsidR="00A24198" w:rsidRPr="00A24198" w:rsidRDefault="00A24198" w:rsidP="00A24198">
      <w:pPr>
        <w:pStyle w:val="NormalWeb"/>
        <w:shd w:val="clear" w:color="auto" w:fill="FFFFFF"/>
        <w:jc w:val="both"/>
        <w:rPr>
          <w:rFonts w:asciiTheme="minorHAnsi" w:hAnsiTheme="minorHAnsi" w:cs="Arial"/>
          <w:lang w:val="en-US"/>
        </w:rPr>
      </w:pPr>
      <w:r>
        <w:rPr>
          <w:rFonts w:asciiTheme="minorHAnsi" w:hAnsiTheme="minorHAnsi" w:cs="Arial"/>
          <w:lang w:val="en-US"/>
        </w:rPr>
        <w:t>Thorlakson, Lori (2009)</w:t>
      </w:r>
      <w:r w:rsidRPr="00A24198">
        <w:rPr>
          <w:rFonts w:asciiTheme="minorHAnsi" w:hAnsiTheme="minorHAnsi" w:cs="Arial"/>
          <w:lang w:val="en-US"/>
        </w:rPr>
        <w:t xml:space="preserve"> “Patterns of Party Integration, Influence and Autonomy in Seven Federations”. </w:t>
      </w:r>
      <w:r w:rsidRPr="00A24198">
        <w:rPr>
          <w:rFonts w:asciiTheme="minorHAnsi" w:hAnsiTheme="minorHAnsi" w:cs="Arial"/>
          <w:i/>
          <w:iCs/>
          <w:lang w:val="en-US"/>
        </w:rPr>
        <w:t>Party Politics, </w:t>
      </w:r>
      <w:r w:rsidRPr="00A24198">
        <w:rPr>
          <w:rFonts w:asciiTheme="minorHAnsi" w:hAnsiTheme="minorHAnsi" w:cs="Arial"/>
          <w:lang w:val="en-US"/>
        </w:rPr>
        <w:t>Vol. 15(2): 157‐177</w:t>
      </w:r>
    </w:p>
    <w:p w14:paraId="17547E67" w14:textId="06D378B9" w:rsidR="00A24198" w:rsidRPr="00A24198" w:rsidRDefault="00A24198" w:rsidP="00A24198">
      <w:pPr>
        <w:pStyle w:val="NormalWeb"/>
        <w:shd w:val="clear" w:color="auto" w:fill="FFFFFF"/>
        <w:jc w:val="both"/>
        <w:rPr>
          <w:rFonts w:asciiTheme="minorHAnsi" w:hAnsiTheme="minorHAnsi" w:cs="Arial"/>
          <w:lang w:val="en-US"/>
        </w:rPr>
      </w:pPr>
      <w:r>
        <w:rPr>
          <w:rFonts w:asciiTheme="minorHAnsi" w:hAnsiTheme="minorHAnsi" w:cs="Arial"/>
          <w:lang w:val="en-US"/>
        </w:rPr>
        <w:t xml:space="preserve">Thorlakson, Lori </w:t>
      </w:r>
      <w:r>
        <w:rPr>
          <w:rFonts w:asciiTheme="minorHAnsi" w:hAnsiTheme="minorHAnsi" w:cs="Arial"/>
          <w:lang w:val="en-US"/>
        </w:rPr>
        <w:t>(2013)</w:t>
      </w:r>
      <w:r w:rsidRPr="00A24198">
        <w:rPr>
          <w:rFonts w:asciiTheme="minorHAnsi" w:hAnsiTheme="minorHAnsi" w:cs="Arial"/>
          <w:lang w:val="en-US"/>
        </w:rPr>
        <w:t xml:space="preserve"> “Measuring vertical integration in parties with multi-level systems data”, </w:t>
      </w:r>
      <w:r w:rsidRPr="00A24198">
        <w:rPr>
          <w:rFonts w:asciiTheme="minorHAnsi" w:hAnsiTheme="minorHAnsi" w:cs="Arial"/>
          <w:i/>
          <w:iCs/>
          <w:lang w:val="en-US"/>
        </w:rPr>
        <w:t>Party Politics</w:t>
      </w:r>
      <w:r w:rsidRPr="00A24198">
        <w:rPr>
          <w:rFonts w:asciiTheme="minorHAnsi" w:hAnsiTheme="minorHAnsi" w:cs="Arial"/>
          <w:lang w:val="en-US"/>
        </w:rPr>
        <w:t>, Vol. 19, No 5, pp. 713-734.</w:t>
      </w:r>
    </w:p>
    <w:p w14:paraId="1F81F675" w14:textId="7B8BCC00" w:rsidR="00A24198" w:rsidRPr="00A24198" w:rsidRDefault="00A24198" w:rsidP="00A24198">
      <w:pPr>
        <w:pStyle w:val="NormalWeb"/>
        <w:shd w:val="clear" w:color="auto" w:fill="FFFFFF"/>
        <w:jc w:val="both"/>
        <w:rPr>
          <w:rFonts w:asciiTheme="minorHAnsi" w:hAnsiTheme="minorHAnsi" w:cs="Arial"/>
          <w:lang w:val="en-US"/>
        </w:rPr>
      </w:pPr>
      <w:r>
        <w:rPr>
          <w:rFonts w:asciiTheme="minorHAnsi" w:hAnsiTheme="minorHAnsi" w:cs="Arial"/>
          <w:lang w:val="en-US"/>
        </w:rPr>
        <w:t>Bäck, Hanna, Debus, Marc,</w:t>
      </w:r>
      <w:r w:rsidRPr="00A24198">
        <w:rPr>
          <w:rFonts w:asciiTheme="minorHAnsi" w:hAnsiTheme="minorHAnsi" w:cs="Arial"/>
          <w:lang w:val="en-US"/>
        </w:rPr>
        <w:t xml:space="preserve"> Müller, Jochen y Bäck, Henry (2013). “Regional Government Formation in Varying Multilevel Contexts: A Comparison of Eight European Countries”, </w:t>
      </w:r>
      <w:r w:rsidRPr="00A24198">
        <w:rPr>
          <w:rFonts w:asciiTheme="minorHAnsi" w:hAnsiTheme="minorHAnsi" w:cs="Arial"/>
          <w:i/>
          <w:iCs/>
          <w:lang w:val="en-US"/>
        </w:rPr>
        <w:t>Regional Studies</w:t>
      </w:r>
      <w:r w:rsidRPr="00A24198">
        <w:rPr>
          <w:rFonts w:asciiTheme="minorHAnsi" w:hAnsiTheme="minorHAnsi" w:cs="Arial"/>
          <w:lang w:val="en-US"/>
        </w:rPr>
        <w:t>, Vol. 47, No 3, pp. 368-387.</w:t>
      </w:r>
    </w:p>
    <w:p w14:paraId="57D8B374" w14:textId="77777777" w:rsidR="00A24198" w:rsidRPr="00A24198" w:rsidRDefault="00A24198" w:rsidP="00A24198">
      <w:pPr>
        <w:pStyle w:val="NormalWeb"/>
        <w:shd w:val="clear" w:color="auto" w:fill="FFFFFF"/>
        <w:jc w:val="both"/>
        <w:rPr>
          <w:rFonts w:asciiTheme="minorHAnsi" w:hAnsiTheme="minorHAnsi" w:cs="Arial"/>
          <w:lang w:val="en-US"/>
        </w:rPr>
      </w:pPr>
      <w:r w:rsidRPr="00A24198">
        <w:rPr>
          <w:rFonts w:asciiTheme="minorHAnsi" w:hAnsiTheme="minorHAnsi" w:cs="Arial"/>
          <w:lang w:val="en-US"/>
        </w:rPr>
        <w:t>Bäck, Hanna (2003). “Explaining and predicting coalition outcomes: Conclusions from studying data on local coalitions”, </w:t>
      </w:r>
      <w:r w:rsidRPr="00A24198">
        <w:rPr>
          <w:rFonts w:asciiTheme="minorHAnsi" w:hAnsiTheme="minorHAnsi" w:cs="Arial"/>
          <w:i/>
          <w:iCs/>
          <w:lang w:val="en-US"/>
        </w:rPr>
        <w:t>European Journal of Political Research</w:t>
      </w:r>
      <w:r w:rsidRPr="00A24198">
        <w:rPr>
          <w:rFonts w:asciiTheme="minorHAnsi" w:hAnsiTheme="minorHAnsi" w:cs="Arial"/>
          <w:lang w:val="en-US"/>
        </w:rPr>
        <w:t>, Vol. 42, No 4, pp. 441-472.</w:t>
      </w:r>
    </w:p>
    <w:p w14:paraId="1C708AFC" w14:textId="77777777" w:rsidR="00A70E19" w:rsidRPr="00A24198" w:rsidRDefault="00A70E19" w:rsidP="00A24198">
      <w:pPr>
        <w:pStyle w:val="Prrafodelista"/>
        <w:jc w:val="both"/>
        <w:rPr>
          <w:rFonts w:asciiTheme="minorHAnsi" w:hAnsiTheme="minorHAnsi" w:cstheme="minorHAnsi"/>
          <w:lang w:val="en-US"/>
        </w:rPr>
      </w:pPr>
    </w:p>
    <w:p w14:paraId="24909AD3" w14:textId="33CDDC6A" w:rsidR="008914D0" w:rsidRPr="00A24198" w:rsidRDefault="008914D0" w:rsidP="00A24198">
      <w:pPr>
        <w:pStyle w:val="Prrafodelista"/>
        <w:numPr>
          <w:ilvl w:val="0"/>
          <w:numId w:val="16"/>
        </w:numPr>
        <w:jc w:val="both"/>
        <w:rPr>
          <w:rFonts w:asciiTheme="minorHAnsi" w:hAnsiTheme="minorHAnsi" w:cstheme="minorHAnsi"/>
          <w:b/>
          <w:lang w:val="es-AR"/>
        </w:rPr>
      </w:pPr>
      <w:r w:rsidRPr="00A24198">
        <w:rPr>
          <w:rFonts w:asciiTheme="minorHAnsi" w:hAnsiTheme="minorHAnsi" w:cstheme="minorHAnsi"/>
          <w:b/>
          <w:lang w:val="es-AR"/>
        </w:rPr>
        <w:t>Comparando regímenes e instituciones políticas en Argentina</w:t>
      </w:r>
    </w:p>
    <w:p w14:paraId="17FEC2F4" w14:textId="77777777" w:rsidR="00746C1E" w:rsidRPr="00A24198" w:rsidRDefault="00746C1E" w:rsidP="00A24198">
      <w:pPr>
        <w:jc w:val="both"/>
        <w:rPr>
          <w:rFonts w:asciiTheme="minorHAnsi" w:hAnsiTheme="minorHAnsi" w:cstheme="minorHAnsi"/>
          <w:lang w:val="es-AR"/>
        </w:rPr>
      </w:pPr>
    </w:p>
    <w:p w14:paraId="5A9049BF" w14:textId="7E011935" w:rsidR="008914D0" w:rsidRPr="00A24198" w:rsidRDefault="008914D0" w:rsidP="00A24198">
      <w:pPr>
        <w:jc w:val="both"/>
        <w:rPr>
          <w:rFonts w:asciiTheme="minorHAnsi" w:hAnsiTheme="minorHAnsi" w:cstheme="minorHAnsi"/>
          <w:lang w:val="es-AR"/>
        </w:rPr>
      </w:pPr>
      <w:r w:rsidRPr="00A24198">
        <w:rPr>
          <w:rFonts w:asciiTheme="minorHAnsi" w:hAnsiTheme="minorHAnsi" w:cstheme="minorHAnsi"/>
          <w:lang w:val="es-AR"/>
        </w:rPr>
        <w:t>Carrizo y Galván (2013) Presidencialismo y Diseño Institucional: Los Poderes Legislativos de los Gobernadores Argentinos, en coautoría con Cecilia Galván, en</w:t>
      </w:r>
      <w:r w:rsidR="003045B0">
        <w:rPr>
          <w:rFonts w:asciiTheme="minorHAnsi" w:hAnsiTheme="minorHAnsi" w:cstheme="minorHAnsi"/>
          <w:lang w:val="es-AR"/>
        </w:rPr>
        <w:t xml:space="preserve"> D´Alessandro, M. (comp.) L</w:t>
      </w:r>
      <w:bookmarkStart w:id="0" w:name="_GoBack"/>
      <w:bookmarkEnd w:id="0"/>
      <w:r w:rsidRPr="003045B0">
        <w:rPr>
          <w:rFonts w:asciiTheme="minorHAnsi" w:hAnsiTheme="minorHAnsi" w:cstheme="minorHAnsi"/>
          <w:u w:val="single"/>
          <w:lang w:val="es-AR"/>
        </w:rPr>
        <w:t>os resultados de la democracia: Información, Partidos e Instituciones Políticas en la Argentina Reciente</w:t>
      </w:r>
      <w:r w:rsidRPr="00A24198">
        <w:rPr>
          <w:rFonts w:asciiTheme="minorHAnsi" w:hAnsiTheme="minorHAnsi" w:cstheme="minorHAnsi"/>
          <w:lang w:val="es-AR"/>
        </w:rPr>
        <w:t>, Eudeba.</w:t>
      </w:r>
    </w:p>
    <w:p w14:paraId="7FE0EA85" w14:textId="77777777" w:rsidR="00746C1E" w:rsidRPr="00A24198" w:rsidRDefault="00746C1E" w:rsidP="00A24198">
      <w:pPr>
        <w:jc w:val="both"/>
        <w:rPr>
          <w:rFonts w:asciiTheme="minorHAnsi" w:hAnsiTheme="minorHAnsi" w:cstheme="minorHAnsi"/>
          <w:lang w:val="es-AR"/>
        </w:rPr>
      </w:pPr>
    </w:p>
    <w:p w14:paraId="6C6A0DF5" w14:textId="4CDC7A7E" w:rsidR="008914D0" w:rsidRPr="00A24198" w:rsidRDefault="008914D0" w:rsidP="00A24198">
      <w:pPr>
        <w:jc w:val="both"/>
        <w:rPr>
          <w:rFonts w:asciiTheme="minorHAnsi" w:hAnsiTheme="minorHAnsi" w:cstheme="minorHAnsi"/>
          <w:lang w:val="es-AR"/>
        </w:rPr>
      </w:pPr>
      <w:r w:rsidRPr="00A24198">
        <w:rPr>
          <w:rFonts w:asciiTheme="minorHAnsi" w:hAnsiTheme="minorHAnsi" w:cstheme="minorHAnsi"/>
          <w:lang w:val="es-AR"/>
        </w:rPr>
        <w:t>Carrizo y Galván (2010) Presidencialismos Inestables en Argentina (1983-2006): una mirada desde la política subnacional, en Revista de C</w:t>
      </w:r>
      <w:r w:rsidR="003045B0">
        <w:rPr>
          <w:rFonts w:asciiTheme="minorHAnsi" w:hAnsiTheme="minorHAnsi" w:cstheme="minorHAnsi"/>
          <w:lang w:val="es-AR"/>
        </w:rPr>
        <w:t>iencias</w:t>
      </w:r>
      <w:r w:rsidRPr="00A24198">
        <w:rPr>
          <w:rFonts w:asciiTheme="minorHAnsi" w:hAnsiTheme="minorHAnsi" w:cstheme="minorHAnsi"/>
          <w:lang w:val="es-AR"/>
        </w:rPr>
        <w:t xml:space="preserve"> Sociales, Univ</w:t>
      </w:r>
      <w:r w:rsidR="003045B0">
        <w:rPr>
          <w:rFonts w:asciiTheme="minorHAnsi" w:hAnsiTheme="minorHAnsi" w:cstheme="minorHAnsi"/>
          <w:lang w:val="es-AR"/>
        </w:rPr>
        <w:t xml:space="preserve">ersidad Nacional  de Quilmes  (Hay versión extendida en Revista Colección - </w:t>
      </w:r>
      <w:r w:rsidRPr="00A24198">
        <w:rPr>
          <w:rFonts w:asciiTheme="minorHAnsi" w:hAnsiTheme="minorHAnsi" w:cstheme="minorHAnsi"/>
          <w:lang w:val="es-AR"/>
        </w:rPr>
        <w:t>UCA).</w:t>
      </w:r>
    </w:p>
    <w:p w14:paraId="5C2CAAB2" w14:textId="77777777" w:rsidR="00746C1E" w:rsidRPr="00A24198" w:rsidRDefault="00746C1E" w:rsidP="00A24198">
      <w:pPr>
        <w:jc w:val="both"/>
        <w:rPr>
          <w:rFonts w:asciiTheme="minorHAnsi" w:hAnsiTheme="minorHAnsi" w:cstheme="minorHAnsi"/>
          <w:lang w:val="es-AR"/>
        </w:rPr>
      </w:pPr>
    </w:p>
    <w:p w14:paraId="3BA66D96" w14:textId="77777777" w:rsidR="008914D0" w:rsidRPr="00A24198" w:rsidRDefault="008914D0" w:rsidP="00A24198">
      <w:pPr>
        <w:jc w:val="both"/>
        <w:rPr>
          <w:rFonts w:asciiTheme="minorHAnsi" w:hAnsiTheme="minorHAnsi" w:cstheme="minorHAnsi"/>
          <w:lang w:val="es-AR"/>
        </w:rPr>
      </w:pPr>
      <w:r w:rsidRPr="00A24198">
        <w:rPr>
          <w:rFonts w:asciiTheme="minorHAnsi" w:hAnsiTheme="minorHAnsi" w:cstheme="minorHAnsi"/>
          <w:lang w:val="es-AR"/>
        </w:rPr>
        <w:t>Solá, Vanesa (2011) La reglamentación de la sucesión ejecutiva en los presidencialismos de Argentina: Nación y Provincias (1983-2010). Tesis de grado, USAL.</w:t>
      </w:r>
    </w:p>
    <w:p w14:paraId="7AC6D773" w14:textId="77777777" w:rsidR="008914D0" w:rsidRPr="00A24198" w:rsidRDefault="008914D0" w:rsidP="00A24198">
      <w:pPr>
        <w:pStyle w:val="Prrafodelista"/>
        <w:jc w:val="both"/>
        <w:rPr>
          <w:rFonts w:asciiTheme="minorHAnsi" w:hAnsiTheme="minorHAnsi" w:cstheme="minorHAnsi"/>
          <w:lang w:val="es-AR"/>
        </w:rPr>
      </w:pPr>
    </w:p>
    <w:p w14:paraId="39444D51" w14:textId="77777777" w:rsidR="0051100B" w:rsidRPr="00A24198" w:rsidRDefault="0051100B" w:rsidP="00A24198">
      <w:pPr>
        <w:jc w:val="both"/>
        <w:rPr>
          <w:rFonts w:asciiTheme="minorHAnsi" w:hAnsiTheme="minorHAnsi" w:cstheme="minorHAnsi"/>
          <w:u w:val="single"/>
          <w:lang w:val="es-AR"/>
        </w:rPr>
      </w:pPr>
    </w:p>
    <w:p w14:paraId="11FB358E" w14:textId="77777777" w:rsidR="00746C1E" w:rsidRPr="00A24198" w:rsidRDefault="00746C1E" w:rsidP="00A24198">
      <w:pPr>
        <w:jc w:val="both"/>
        <w:rPr>
          <w:rFonts w:asciiTheme="minorHAnsi" w:hAnsiTheme="minorHAnsi" w:cstheme="minorHAnsi"/>
          <w:u w:val="single"/>
          <w:lang w:val="es-AR"/>
        </w:rPr>
      </w:pPr>
    </w:p>
    <w:p w14:paraId="6D4253BD" w14:textId="77777777" w:rsidR="00746C1E" w:rsidRPr="00A24198" w:rsidRDefault="00746C1E" w:rsidP="00A24198">
      <w:pPr>
        <w:jc w:val="both"/>
        <w:rPr>
          <w:rFonts w:asciiTheme="minorHAnsi" w:hAnsiTheme="minorHAnsi" w:cstheme="minorHAnsi"/>
          <w:u w:val="single"/>
          <w:lang w:val="es-AR"/>
        </w:rPr>
      </w:pPr>
    </w:p>
    <w:p w14:paraId="24935A9F" w14:textId="77777777" w:rsidR="00746C1E" w:rsidRPr="00A24198" w:rsidRDefault="00746C1E" w:rsidP="00A24198">
      <w:pPr>
        <w:jc w:val="both"/>
        <w:rPr>
          <w:rFonts w:asciiTheme="minorHAnsi" w:hAnsiTheme="minorHAnsi" w:cstheme="minorHAnsi"/>
          <w:u w:val="single"/>
          <w:lang w:val="es-AR"/>
        </w:rPr>
      </w:pPr>
    </w:p>
    <w:p w14:paraId="44083B09" w14:textId="77777777" w:rsidR="00746C1E" w:rsidRPr="00A24198" w:rsidRDefault="00746C1E" w:rsidP="00A24198">
      <w:pPr>
        <w:jc w:val="both"/>
        <w:rPr>
          <w:rFonts w:asciiTheme="minorHAnsi" w:hAnsiTheme="minorHAnsi" w:cstheme="minorHAnsi"/>
          <w:u w:val="single"/>
          <w:lang w:val="es-AR"/>
        </w:rPr>
      </w:pPr>
    </w:p>
    <w:p w14:paraId="0C56DDB1" w14:textId="77777777" w:rsidR="007552E1" w:rsidRPr="00A24198" w:rsidRDefault="007552E1" w:rsidP="00A24198">
      <w:pPr>
        <w:jc w:val="both"/>
        <w:rPr>
          <w:rFonts w:asciiTheme="minorHAnsi" w:hAnsiTheme="minorHAnsi" w:cstheme="minorHAnsi"/>
          <w:u w:val="single"/>
          <w:lang w:val="es-AR"/>
        </w:rPr>
      </w:pPr>
    </w:p>
    <w:p w14:paraId="748A687E" w14:textId="2E9A3AC5" w:rsidR="009D0034" w:rsidRPr="00A24198" w:rsidRDefault="00A24198" w:rsidP="00A24198">
      <w:pPr>
        <w:jc w:val="both"/>
        <w:rPr>
          <w:rFonts w:asciiTheme="minorHAnsi" w:hAnsiTheme="minorHAnsi" w:cstheme="minorHAnsi"/>
          <w:b/>
          <w:u w:val="single"/>
          <w:lang w:val="es-AR"/>
        </w:rPr>
      </w:pPr>
      <w:r w:rsidRPr="00A24198">
        <w:rPr>
          <w:rFonts w:asciiTheme="minorHAnsi" w:hAnsiTheme="minorHAnsi" w:cstheme="minorHAnsi"/>
          <w:b/>
          <w:u w:val="single"/>
          <w:lang w:val="es-AR"/>
        </w:rPr>
        <w:t>UNIDAD IV – RELACIONES</w:t>
      </w:r>
      <w:r>
        <w:rPr>
          <w:rFonts w:asciiTheme="minorHAnsi" w:hAnsiTheme="minorHAnsi" w:cstheme="minorHAnsi"/>
          <w:b/>
          <w:u w:val="single"/>
          <w:lang w:val="es-AR"/>
        </w:rPr>
        <w:t xml:space="preserve"> MULTINIVEL Y EL PODER JUDICIAL</w:t>
      </w:r>
      <w:r w:rsidRPr="00A24198">
        <w:rPr>
          <w:rFonts w:asciiTheme="minorHAnsi" w:hAnsiTheme="minorHAnsi" w:cstheme="minorHAnsi"/>
          <w:b/>
          <w:u w:val="single"/>
          <w:lang w:val="es-AR"/>
        </w:rPr>
        <w:t xml:space="preserve">: </w:t>
      </w:r>
      <w:r w:rsidRPr="00A24198">
        <w:rPr>
          <w:rFonts w:asciiTheme="minorHAnsi" w:hAnsiTheme="minorHAnsi" w:cstheme="minorHAnsi"/>
          <w:b/>
          <w:lang w:val="es-AR"/>
        </w:rPr>
        <w:t>JUSTICIA Y DESEMPEÑO JUDICIAL</w:t>
      </w:r>
    </w:p>
    <w:p w14:paraId="7CD7A70D" w14:textId="77777777" w:rsidR="009D0034" w:rsidRPr="00A24198" w:rsidRDefault="009D0034" w:rsidP="00A24198">
      <w:pPr>
        <w:jc w:val="both"/>
        <w:rPr>
          <w:rFonts w:asciiTheme="minorHAnsi" w:hAnsiTheme="minorHAnsi" w:cstheme="minorHAnsi"/>
          <w:lang w:val="es-AR"/>
        </w:rPr>
      </w:pPr>
    </w:p>
    <w:p w14:paraId="78309E12" w14:textId="4A48DD19" w:rsidR="00773D0A" w:rsidRPr="00A24198" w:rsidRDefault="00773D0A" w:rsidP="00A24198">
      <w:pPr>
        <w:jc w:val="both"/>
        <w:rPr>
          <w:rFonts w:asciiTheme="minorHAnsi" w:hAnsiTheme="minorHAnsi" w:cstheme="minorHAnsi"/>
          <w:lang w:val="en-US"/>
        </w:rPr>
      </w:pPr>
      <w:r w:rsidRPr="00A24198">
        <w:rPr>
          <w:rFonts w:asciiTheme="minorHAnsi" w:hAnsiTheme="minorHAnsi" w:cstheme="minorHAnsi"/>
          <w:lang w:val="en-US"/>
        </w:rPr>
        <w:t xml:space="preserve">Ingram, Matthew (2017) </w:t>
      </w:r>
      <w:r w:rsidRPr="00A24198">
        <w:rPr>
          <w:rFonts w:asciiTheme="minorHAnsi" w:hAnsiTheme="minorHAnsi" w:cstheme="minorHAnsi"/>
          <w:u w:val="single"/>
          <w:lang w:val="en-US"/>
        </w:rPr>
        <w:t>Crafting Courts in New democracies: The politics of subnational Judicial Reform in Brazil and Mexico</w:t>
      </w:r>
      <w:r w:rsidRPr="00A24198">
        <w:rPr>
          <w:rFonts w:asciiTheme="minorHAnsi" w:hAnsiTheme="minorHAnsi" w:cstheme="minorHAnsi"/>
          <w:lang w:val="en-US"/>
        </w:rPr>
        <w:t>. Cambridge University Press.</w:t>
      </w:r>
      <w:r w:rsidR="00B7437B" w:rsidRPr="00A24198">
        <w:rPr>
          <w:rFonts w:asciiTheme="minorHAnsi" w:hAnsiTheme="minorHAnsi" w:cstheme="minorHAnsi"/>
          <w:lang w:val="en-US"/>
        </w:rPr>
        <w:t xml:space="preserve"> (selección de capítulos)</w:t>
      </w:r>
    </w:p>
    <w:p w14:paraId="7C2D1E95" w14:textId="77777777" w:rsidR="00773D0A" w:rsidRPr="00A24198" w:rsidRDefault="00773D0A" w:rsidP="00A24198">
      <w:pPr>
        <w:jc w:val="both"/>
        <w:rPr>
          <w:rFonts w:asciiTheme="minorHAnsi" w:hAnsiTheme="minorHAnsi" w:cstheme="minorHAnsi"/>
          <w:lang w:val="en-US"/>
        </w:rPr>
      </w:pPr>
    </w:p>
    <w:p w14:paraId="69FB38AE" w14:textId="77777777" w:rsidR="00773D0A" w:rsidRDefault="00773D0A" w:rsidP="00A24198">
      <w:pPr>
        <w:jc w:val="both"/>
        <w:rPr>
          <w:rFonts w:asciiTheme="minorHAnsi" w:hAnsiTheme="minorHAnsi" w:cstheme="minorHAnsi"/>
          <w:lang w:val="en-US"/>
        </w:rPr>
      </w:pPr>
      <w:r w:rsidRPr="00A24198">
        <w:rPr>
          <w:rFonts w:asciiTheme="minorHAnsi" w:hAnsiTheme="minorHAnsi" w:cstheme="minorHAnsi"/>
          <w:lang w:val="en-US"/>
        </w:rPr>
        <w:t>Beer, Caroline (2006) Judicial Performance and the Rule of Law in the Mexican States.” Latin American Politics and Society 48 (3): 33-62</w:t>
      </w:r>
      <w:r w:rsidR="008C7382" w:rsidRPr="00A24198">
        <w:rPr>
          <w:rFonts w:asciiTheme="minorHAnsi" w:hAnsiTheme="minorHAnsi" w:cstheme="minorHAnsi"/>
          <w:lang w:val="en-US"/>
        </w:rPr>
        <w:t>.</w:t>
      </w:r>
    </w:p>
    <w:p w14:paraId="57DDC22E" w14:textId="77777777" w:rsidR="00A24198" w:rsidRDefault="00A24198" w:rsidP="00A24198">
      <w:pPr>
        <w:jc w:val="both"/>
        <w:rPr>
          <w:rFonts w:asciiTheme="minorHAnsi" w:hAnsiTheme="minorHAnsi" w:cstheme="minorHAnsi"/>
          <w:lang w:val="en-US"/>
        </w:rPr>
      </w:pPr>
    </w:p>
    <w:p w14:paraId="0CF3FB90" w14:textId="163DB1E1" w:rsidR="00A24198" w:rsidRPr="00A24198" w:rsidRDefault="00A24198" w:rsidP="00A24198">
      <w:pPr>
        <w:jc w:val="both"/>
        <w:rPr>
          <w:rFonts w:asciiTheme="minorHAnsi" w:hAnsiTheme="minorHAnsi" w:cstheme="minorHAnsi"/>
          <w:lang w:val="en-US"/>
        </w:rPr>
      </w:pPr>
      <w:r w:rsidRPr="00A24198">
        <w:rPr>
          <w:rFonts w:asciiTheme="minorHAnsi" w:hAnsiTheme="minorHAnsi" w:cstheme="minorHAnsi"/>
          <w:lang w:val="en-US"/>
        </w:rPr>
        <w:t>Beer, C. (2019). Multilevel Causation in Gender Policy: Abortion and Violence against Women Laws in the Mexican States. In A. Giraudy, E. Moncada, &amp; R. Snyder (Eds.), Inside Countries: Subnational Research in Comparative Politics (pp. 156-178). Cambridge: Cambridge University Press.</w:t>
      </w:r>
    </w:p>
    <w:p w14:paraId="65BA6378" w14:textId="77777777" w:rsidR="009D0034" w:rsidRPr="00A24198" w:rsidRDefault="009D0034" w:rsidP="00A24198">
      <w:pPr>
        <w:jc w:val="both"/>
        <w:rPr>
          <w:rFonts w:asciiTheme="minorHAnsi" w:hAnsiTheme="minorHAnsi" w:cstheme="minorHAnsi"/>
          <w:lang w:val="en-US"/>
        </w:rPr>
      </w:pPr>
    </w:p>
    <w:p w14:paraId="3A86E0E4" w14:textId="716F3673" w:rsidR="009D0034" w:rsidRPr="00A24198" w:rsidRDefault="009D0034" w:rsidP="00A24198">
      <w:pPr>
        <w:jc w:val="both"/>
        <w:rPr>
          <w:rFonts w:asciiTheme="minorHAnsi" w:hAnsiTheme="minorHAnsi" w:cstheme="minorHAnsi"/>
          <w:lang w:val="en-US"/>
        </w:rPr>
      </w:pPr>
      <w:r w:rsidRPr="00A24198">
        <w:rPr>
          <w:rFonts w:asciiTheme="minorHAnsi" w:hAnsiTheme="minorHAnsi" w:cstheme="minorHAnsi"/>
          <w:lang w:val="en-US"/>
        </w:rPr>
        <w:t>Alba Ruibal (2018) Federalism and Subnational Legal Mobilization: Feminist Litigation Strategies in Salta, Argentina, Law &amp; Society Review, 52, 4, (928-959), (2018)</w:t>
      </w:r>
    </w:p>
    <w:p w14:paraId="636E4CB0" w14:textId="77777777" w:rsidR="009D0034" w:rsidRPr="00A24198" w:rsidRDefault="009D0034" w:rsidP="00A24198">
      <w:pPr>
        <w:jc w:val="both"/>
        <w:rPr>
          <w:rFonts w:asciiTheme="minorHAnsi" w:hAnsiTheme="minorHAnsi" w:cstheme="minorHAnsi"/>
          <w:lang w:val="en-US"/>
        </w:rPr>
      </w:pPr>
    </w:p>
    <w:p w14:paraId="1980EF2E" w14:textId="77777777" w:rsidR="009D0034" w:rsidRPr="00A24198" w:rsidRDefault="009D0034" w:rsidP="00A24198">
      <w:pPr>
        <w:jc w:val="both"/>
        <w:rPr>
          <w:rFonts w:asciiTheme="minorHAnsi" w:hAnsiTheme="minorHAnsi" w:cstheme="minorHAnsi"/>
          <w:lang w:val="en-US"/>
        </w:rPr>
      </w:pPr>
      <w:r w:rsidRPr="00A24198">
        <w:rPr>
          <w:rFonts w:asciiTheme="minorHAnsi" w:hAnsiTheme="minorHAnsi" w:cstheme="minorHAnsi"/>
          <w:lang w:val="en-US"/>
        </w:rPr>
        <w:t>Smulovitz, Catalina (2015) Legal Inequality and Federalism: Domestic Violence Laws in the Argentine Provinces, Latin American Politics and Society, 57 (3).</w:t>
      </w:r>
    </w:p>
    <w:p w14:paraId="63878A0E" w14:textId="77777777" w:rsidR="00773D0A" w:rsidRPr="00A24198" w:rsidRDefault="00773D0A" w:rsidP="00A24198">
      <w:pPr>
        <w:jc w:val="both"/>
        <w:rPr>
          <w:rFonts w:asciiTheme="minorHAnsi" w:hAnsiTheme="minorHAnsi" w:cstheme="minorHAnsi"/>
          <w:lang w:val="en-US"/>
        </w:rPr>
      </w:pPr>
    </w:p>
    <w:p w14:paraId="5AA79292" w14:textId="77777777" w:rsidR="00A47DE7" w:rsidRPr="00A24198" w:rsidRDefault="00A47DE7" w:rsidP="00A24198">
      <w:pPr>
        <w:jc w:val="both"/>
        <w:rPr>
          <w:rFonts w:asciiTheme="minorHAnsi" w:hAnsiTheme="minorHAnsi" w:cstheme="minorHAnsi"/>
        </w:rPr>
      </w:pPr>
      <w:r w:rsidRPr="00A24198">
        <w:rPr>
          <w:rFonts w:asciiTheme="minorHAnsi" w:hAnsiTheme="minorHAnsi" w:cstheme="minorHAnsi"/>
          <w:lang w:val="en-US"/>
        </w:rPr>
        <w:t xml:space="preserve">Fletcher, J. y Howe, P. (2001) “Public Opinion and Canada's Courts. En Howe, P. y Russell, P. Judicial Power and Canadian Democracy. </w:t>
      </w:r>
      <w:r w:rsidRPr="00A24198">
        <w:rPr>
          <w:rFonts w:asciiTheme="minorHAnsi" w:hAnsiTheme="minorHAnsi" w:cstheme="minorHAnsi"/>
        </w:rPr>
        <w:t xml:space="preserve">McGill Queen's. </w:t>
      </w:r>
    </w:p>
    <w:p w14:paraId="167D2956" w14:textId="77777777" w:rsidR="00A47DE7" w:rsidRPr="00A24198" w:rsidRDefault="00A47DE7" w:rsidP="00A24198">
      <w:pPr>
        <w:jc w:val="both"/>
        <w:rPr>
          <w:rFonts w:asciiTheme="minorHAnsi" w:hAnsiTheme="minorHAnsi" w:cstheme="minorHAnsi"/>
          <w:lang w:val="en-US"/>
        </w:rPr>
      </w:pPr>
    </w:p>
    <w:p w14:paraId="5D030A3B" w14:textId="77777777" w:rsidR="007552E1" w:rsidRPr="00A24198" w:rsidRDefault="00E74EAC" w:rsidP="00A24198">
      <w:pPr>
        <w:jc w:val="both"/>
        <w:rPr>
          <w:rFonts w:asciiTheme="minorHAnsi" w:hAnsiTheme="minorHAnsi" w:cstheme="minorHAnsi"/>
        </w:rPr>
      </w:pPr>
      <w:r w:rsidRPr="00A24198">
        <w:rPr>
          <w:rFonts w:asciiTheme="minorHAnsi" w:hAnsiTheme="minorHAnsi" w:cstheme="minorHAnsi"/>
          <w:lang w:val="es-AR"/>
        </w:rPr>
        <w:t xml:space="preserve">Ramseyer, M. y Rasmusen, E. (2001). </w:t>
      </w:r>
      <w:r w:rsidRPr="00A24198">
        <w:rPr>
          <w:rFonts w:asciiTheme="minorHAnsi" w:hAnsiTheme="minorHAnsi" w:cstheme="minorHAnsi"/>
          <w:lang w:val="en-US"/>
        </w:rPr>
        <w:t xml:space="preserve">“Why  are Japanese Judges so Conservative in Politically Charged Cases?”. </w:t>
      </w:r>
      <w:r w:rsidRPr="00A24198">
        <w:rPr>
          <w:rFonts w:asciiTheme="minorHAnsi" w:hAnsiTheme="minorHAnsi" w:cstheme="minorHAnsi"/>
        </w:rPr>
        <w:t>American Political Science Review 95. Pp 331-343</w:t>
      </w:r>
    </w:p>
    <w:p w14:paraId="58AC7105" w14:textId="77777777" w:rsidR="007552E1" w:rsidRPr="00A24198" w:rsidRDefault="007552E1" w:rsidP="00A24198">
      <w:pPr>
        <w:jc w:val="both"/>
        <w:rPr>
          <w:rFonts w:asciiTheme="minorHAnsi" w:hAnsiTheme="minorHAnsi" w:cstheme="minorHAnsi"/>
          <w:u w:val="single"/>
        </w:rPr>
      </w:pPr>
    </w:p>
    <w:p w14:paraId="6A78A2C2" w14:textId="77777777" w:rsidR="00A70E19" w:rsidRPr="00A24198" w:rsidRDefault="00A70E19" w:rsidP="00A24198">
      <w:pPr>
        <w:jc w:val="both"/>
        <w:rPr>
          <w:rFonts w:asciiTheme="minorHAnsi" w:hAnsiTheme="minorHAnsi" w:cstheme="minorHAnsi"/>
          <w:u w:val="single"/>
        </w:rPr>
      </w:pPr>
    </w:p>
    <w:p w14:paraId="3AA3EC77" w14:textId="77777777" w:rsidR="00A70E19" w:rsidRPr="00A24198" w:rsidRDefault="00A70E19" w:rsidP="00A24198">
      <w:pPr>
        <w:jc w:val="both"/>
        <w:rPr>
          <w:rFonts w:asciiTheme="minorHAnsi" w:hAnsiTheme="minorHAnsi" w:cstheme="minorHAnsi"/>
          <w:u w:val="single"/>
        </w:rPr>
      </w:pPr>
    </w:p>
    <w:p w14:paraId="3DB37257" w14:textId="71DFC86D" w:rsidR="00E74EAC" w:rsidRPr="00A24198" w:rsidRDefault="00A24198" w:rsidP="00A24198">
      <w:pPr>
        <w:jc w:val="both"/>
        <w:rPr>
          <w:rFonts w:asciiTheme="minorHAnsi" w:hAnsiTheme="minorHAnsi" w:cstheme="minorHAnsi"/>
          <w:b/>
          <w:u w:val="single"/>
        </w:rPr>
      </w:pPr>
      <w:r w:rsidRPr="00A24198">
        <w:rPr>
          <w:rFonts w:asciiTheme="minorHAnsi" w:hAnsiTheme="minorHAnsi" w:cstheme="minorHAnsi"/>
          <w:b/>
          <w:u w:val="single"/>
        </w:rPr>
        <w:t>UNIDAD V –</w:t>
      </w:r>
      <w:r w:rsidRPr="00A24198">
        <w:rPr>
          <w:rFonts w:asciiTheme="minorHAnsi" w:hAnsiTheme="minorHAnsi"/>
          <w:b/>
          <w:u w:val="single"/>
        </w:rPr>
        <w:t xml:space="preserve"> </w:t>
      </w:r>
      <w:r w:rsidRPr="00A24198">
        <w:rPr>
          <w:rFonts w:asciiTheme="minorHAnsi" w:hAnsiTheme="minorHAnsi" w:cstheme="minorHAnsi"/>
          <w:b/>
          <w:u w:val="single"/>
        </w:rPr>
        <w:t xml:space="preserve">RELACIONES MULTINIVEL Y PODERES EJECUTIVOS SUBNACIONALES </w:t>
      </w:r>
    </w:p>
    <w:p w14:paraId="283636AB" w14:textId="77777777" w:rsidR="00E62EFC" w:rsidRPr="00A24198" w:rsidRDefault="00E62EFC" w:rsidP="00A24198">
      <w:pPr>
        <w:jc w:val="both"/>
        <w:rPr>
          <w:rFonts w:asciiTheme="minorHAnsi" w:hAnsiTheme="minorHAnsi" w:cstheme="minorHAnsi"/>
          <w:u w:val="single"/>
        </w:rPr>
      </w:pPr>
    </w:p>
    <w:p w14:paraId="389D4881" w14:textId="77777777" w:rsidR="00746C1E" w:rsidRPr="00A24198" w:rsidRDefault="00746C1E" w:rsidP="00A24198">
      <w:pPr>
        <w:jc w:val="both"/>
        <w:rPr>
          <w:rFonts w:asciiTheme="minorHAnsi" w:hAnsiTheme="minorHAnsi" w:cstheme="minorHAnsi"/>
          <w:lang w:val="en-US"/>
        </w:rPr>
      </w:pPr>
    </w:p>
    <w:p w14:paraId="0612A699" w14:textId="77777777" w:rsidR="00A70E19" w:rsidRPr="00A24198" w:rsidRDefault="00A70E19" w:rsidP="00A24198">
      <w:pPr>
        <w:jc w:val="both"/>
        <w:rPr>
          <w:rFonts w:asciiTheme="minorHAnsi" w:hAnsiTheme="minorHAnsi" w:cstheme="minorHAnsi"/>
        </w:rPr>
      </w:pPr>
      <w:r w:rsidRPr="00A24198">
        <w:rPr>
          <w:rFonts w:asciiTheme="minorHAnsi" w:hAnsiTheme="minorHAnsi" w:cstheme="minorHAnsi"/>
        </w:rPr>
        <w:t>Benton, Alison (2003), “Presidentes Fuertes, Provincias Poderosas: la economía política de la construcción de partidos en el sistema federal argentino”; Politica y Gobierno Nº X Vol 1, pp 103-137.</w:t>
      </w:r>
    </w:p>
    <w:p w14:paraId="31F62271" w14:textId="77777777" w:rsidR="00FB70D0" w:rsidRPr="00A24198" w:rsidRDefault="00FB70D0" w:rsidP="00A24198">
      <w:pPr>
        <w:jc w:val="both"/>
        <w:rPr>
          <w:rFonts w:asciiTheme="minorHAnsi" w:hAnsiTheme="minorHAnsi" w:cstheme="minorHAnsi"/>
        </w:rPr>
      </w:pPr>
    </w:p>
    <w:p w14:paraId="148DEBFD" w14:textId="77777777" w:rsidR="00E74EAC" w:rsidRPr="00A24198" w:rsidRDefault="00A70E19" w:rsidP="00A24198">
      <w:pPr>
        <w:jc w:val="both"/>
        <w:rPr>
          <w:rFonts w:asciiTheme="minorHAnsi" w:hAnsiTheme="minorHAnsi" w:cstheme="minorHAnsi"/>
        </w:rPr>
      </w:pPr>
      <w:r w:rsidRPr="00A24198">
        <w:rPr>
          <w:rFonts w:asciiTheme="minorHAnsi" w:hAnsiTheme="minorHAnsi" w:cstheme="minorHAnsi"/>
        </w:rPr>
        <w:t>Almaraz, M. Gabriela (2009), “Ambición Política por la reelección en las provincias argentinas”, Revista SAAP Nº 4 vol 2, pp 191-227</w:t>
      </w:r>
    </w:p>
    <w:p w14:paraId="577F6285" w14:textId="77777777" w:rsidR="0082759D" w:rsidRPr="00A24198" w:rsidRDefault="0082759D" w:rsidP="00A24198">
      <w:pPr>
        <w:jc w:val="both"/>
        <w:rPr>
          <w:rFonts w:asciiTheme="minorHAnsi" w:hAnsiTheme="minorHAnsi" w:cstheme="minorHAnsi"/>
        </w:rPr>
      </w:pPr>
    </w:p>
    <w:p w14:paraId="44F46571" w14:textId="095E2456" w:rsidR="00B23BA7" w:rsidRPr="00A24198" w:rsidRDefault="0082759D" w:rsidP="00A24198">
      <w:pPr>
        <w:widowControl w:val="0"/>
        <w:autoSpaceDE w:val="0"/>
        <w:autoSpaceDN w:val="0"/>
        <w:adjustRightInd w:val="0"/>
        <w:spacing w:after="240"/>
        <w:jc w:val="both"/>
        <w:rPr>
          <w:rFonts w:asciiTheme="minorHAnsi" w:hAnsiTheme="minorHAnsi" w:cs="Times"/>
          <w:lang w:val="es-ES_tradnl" w:eastAsia="es-AR"/>
        </w:rPr>
      </w:pPr>
      <w:r w:rsidRPr="00A24198">
        <w:rPr>
          <w:rFonts w:asciiTheme="minorHAnsi" w:hAnsiTheme="minorHAnsi" w:cs="Times"/>
          <w:lang w:val="es-ES_tradnl" w:eastAsia="es-AR"/>
        </w:rPr>
        <w:t xml:space="preserve">Lodola, G. (2017) “Reclutamiento Político Subnacional. Composición Social y Carreras Políticas de los Gobernadores en Argentina”. Revista Colombia Internacional (91): 85-116. </w:t>
      </w:r>
    </w:p>
    <w:p w14:paraId="460AEFE9" w14:textId="77777777" w:rsidR="00A24198" w:rsidRPr="00A24198" w:rsidRDefault="00A24198" w:rsidP="00A24198">
      <w:pPr>
        <w:pStyle w:val="Ttulo3"/>
        <w:spacing w:after="60"/>
        <w:ind w:right="240"/>
        <w:jc w:val="both"/>
        <w:rPr>
          <w:rFonts w:asciiTheme="minorHAnsi" w:hAnsiTheme="minorHAnsi"/>
          <w:b w:val="0"/>
          <w:bCs w:val="0"/>
          <w:i w:val="0"/>
          <w:sz w:val="24"/>
          <w:u w:val="none"/>
          <w:lang w:eastAsia="es-ES_tradnl"/>
        </w:rPr>
      </w:pPr>
      <w:r w:rsidRPr="00A24198">
        <w:rPr>
          <w:rFonts w:asciiTheme="minorHAnsi" w:hAnsiTheme="minorHAnsi"/>
          <w:b w:val="0"/>
          <w:bCs w:val="0"/>
          <w:i w:val="0"/>
          <w:sz w:val="24"/>
          <w:u w:val="none"/>
        </w:rPr>
        <w:lastRenderedPageBreak/>
        <w:t xml:space="preserve">Gervasoni, C. Y Nazareno, M. (2017) ¨La relación entre gobernadores y legisladores nacionales: Repensando la “conexión subnacional” del federalismo político argentino¨ en Política y Gobierno, CIDE, vol.24, número 1. </w:t>
      </w:r>
    </w:p>
    <w:p w14:paraId="6DC5CC3F" w14:textId="77777777" w:rsidR="00043FAF" w:rsidRPr="00A24198" w:rsidRDefault="00043FAF" w:rsidP="00A24198">
      <w:pPr>
        <w:jc w:val="both"/>
        <w:rPr>
          <w:rFonts w:asciiTheme="minorHAnsi" w:hAnsiTheme="minorHAnsi" w:cstheme="minorHAnsi"/>
        </w:rPr>
      </w:pPr>
    </w:p>
    <w:p w14:paraId="58397EA0" w14:textId="50E7BF14" w:rsidR="00043FAF" w:rsidRDefault="00043FAF" w:rsidP="00A24198">
      <w:pPr>
        <w:widowControl w:val="0"/>
        <w:tabs>
          <w:tab w:val="left" w:pos="220"/>
          <w:tab w:val="left" w:pos="720"/>
        </w:tabs>
        <w:autoSpaceDE w:val="0"/>
        <w:autoSpaceDN w:val="0"/>
        <w:adjustRightInd w:val="0"/>
        <w:spacing w:after="320"/>
        <w:jc w:val="both"/>
        <w:rPr>
          <w:rFonts w:asciiTheme="minorHAnsi" w:hAnsiTheme="minorHAnsi"/>
          <w:lang w:val="es-ES_tradnl" w:eastAsia="es-AR"/>
        </w:rPr>
      </w:pPr>
      <w:r w:rsidRPr="00A24198">
        <w:rPr>
          <w:rFonts w:asciiTheme="minorHAnsi" w:hAnsiTheme="minorHAnsi"/>
          <w:lang w:val="es-ES_tradnl" w:eastAsia="es-AR"/>
        </w:rPr>
        <w:t>Laurnaga,</w:t>
      </w:r>
      <w:r w:rsidR="00423D0F" w:rsidRPr="00A24198">
        <w:rPr>
          <w:rFonts w:asciiTheme="minorHAnsi" w:hAnsiTheme="minorHAnsi"/>
          <w:lang w:val="es-ES_tradnl" w:eastAsia="es-AR"/>
        </w:rPr>
        <w:t xml:space="preserve"> María Elena and Aldo Guerrini (1994)</w:t>
      </w:r>
      <w:r w:rsidRPr="00A24198">
        <w:rPr>
          <w:rFonts w:asciiTheme="minorHAnsi" w:hAnsiTheme="minorHAnsi"/>
          <w:lang w:val="es-ES_tradnl" w:eastAsia="es-AR"/>
        </w:rPr>
        <w:t xml:space="preserve"> “Del 'buen vecino' al 'Intendente emprendedor': Rol de los Intendentes Departamentales en la reforma del Estado" en Revista Uruguaya de Ciencia Política. Volumen 7(1). Montevideo: Fondo de Cultura Universitaria. </w:t>
      </w:r>
    </w:p>
    <w:p w14:paraId="345DA2A5" w14:textId="77777777" w:rsidR="00A24198" w:rsidRPr="00A24198" w:rsidRDefault="00A24198" w:rsidP="00A24198">
      <w:pPr>
        <w:jc w:val="both"/>
        <w:rPr>
          <w:rFonts w:asciiTheme="minorHAnsi" w:hAnsiTheme="minorHAnsi" w:cstheme="minorHAnsi"/>
          <w:lang w:val="en-US"/>
        </w:rPr>
      </w:pPr>
      <w:r w:rsidRPr="00A24198">
        <w:rPr>
          <w:rFonts w:asciiTheme="minorHAnsi" w:hAnsiTheme="minorHAnsi" w:cstheme="minorHAnsi"/>
          <w:lang w:val="en-US"/>
        </w:rPr>
        <w:t>Samuels, Davis y Abrucio, Fernando Luiz (2000) "Federalism and Democratic Transitions: The "New" Politics of the Governors in Brazil", Publius: The Journal of Federalism 30:2.</w:t>
      </w:r>
    </w:p>
    <w:p w14:paraId="00D1E388" w14:textId="77777777" w:rsidR="00A24198" w:rsidRPr="00A24198" w:rsidRDefault="00A24198" w:rsidP="00A24198">
      <w:pPr>
        <w:pStyle w:val="NormalWeb"/>
        <w:shd w:val="clear" w:color="auto" w:fill="FFFFFF"/>
        <w:jc w:val="both"/>
        <w:rPr>
          <w:rFonts w:asciiTheme="minorHAnsi" w:hAnsiTheme="minorHAnsi" w:cs="Arial"/>
        </w:rPr>
      </w:pPr>
      <w:r w:rsidRPr="00A24198">
        <w:rPr>
          <w:rFonts w:asciiTheme="minorHAnsi" w:hAnsiTheme="minorHAnsi" w:cs="Arial"/>
          <w:lang w:val="en-US"/>
        </w:rPr>
        <w:t>Marks, Gary, Hooghe, Liesbet y Schakel, Arjan H. 2008. “Measuring Regional Authority”. </w:t>
      </w:r>
      <w:r w:rsidRPr="00A24198">
        <w:rPr>
          <w:rFonts w:asciiTheme="minorHAnsi" w:hAnsiTheme="minorHAnsi" w:cs="Arial"/>
          <w:i/>
          <w:iCs/>
        </w:rPr>
        <w:t>Regional and Federal Studies </w:t>
      </w:r>
      <w:r w:rsidRPr="00A24198">
        <w:rPr>
          <w:rFonts w:asciiTheme="minorHAnsi" w:hAnsiTheme="minorHAnsi" w:cs="Arial"/>
        </w:rPr>
        <w:t>Vol. 18 no 2‐3 (abril): 111‐121.</w:t>
      </w:r>
    </w:p>
    <w:p w14:paraId="55BABDA0" w14:textId="77777777" w:rsidR="00FD405E" w:rsidRPr="00A24198" w:rsidRDefault="00FD405E" w:rsidP="00A24198">
      <w:pPr>
        <w:jc w:val="both"/>
        <w:rPr>
          <w:rFonts w:asciiTheme="minorHAnsi" w:hAnsiTheme="minorHAnsi" w:cstheme="minorHAnsi"/>
        </w:rPr>
      </w:pPr>
    </w:p>
    <w:p w14:paraId="230E133C" w14:textId="1BB60102" w:rsidR="00550941" w:rsidRPr="00A24198" w:rsidRDefault="00A24198" w:rsidP="00A24198">
      <w:pPr>
        <w:jc w:val="both"/>
        <w:rPr>
          <w:rFonts w:asciiTheme="minorHAnsi" w:hAnsiTheme="minorHAnsi" w:cstheme="minorHAnsi"/>
          <w:b/>
        </w:rPr>
      </w:pPr>
      <w:r w:rsidRPr="00A24198">
        <w:rPr>
          <w:rFonts w:asciiTheme="minorHAnsi" w:hAnsiTheme="minorHAnsi" w:cstheme="minorHAnsi"/>
          <w:b/>
          <w:u w:val="single"/>
        </w:rPr>
        <w:t xml:space="preserve">UNIDAD VI – </w:t>
      </w:r>
      <w:r w:rsidRPr="00A24198">
        <w:rPr>
          <w:rFonts w:asciiTheme="minorHAnsi" w:hAnsiTheme="minorHAnsi" w:cstheme="minorHAnsi"/>
          <w:b/>
        </w:rPr>
        <w:t>ESTRATEGIAS: DECISIONES LOCALES VERSUS NACIONALES: ¿QUIÉN MOLDEA LAS ESTRATEGIAS DISTRIBUTIVAS Y QUÉ RETORNOS TIENE EL GASTO Y EL ENDEUDAMIENTO?</w:t>
      </w:r>
    </w:p>
    <w:p w14:paraId="607E240F" w14:textId="77777777" w:rsidR="00BE3B51" w:rsidRPr="00A24198" w:rsidRDefault="00BE3B51" w:rsidP="00A24198">
      <w:pPr>
        <w:jc w:val="both"/>
        <w:rPr>
          <w:rFonts w:asciiTheme="minorHAnsi" w:hAnsiTheme="minorHAnsi" w:cstheme="minorHAnsi"/>
        </w:rPr>
      </w:pPr>
    </w:p>
    <w:p w14:paraId="46656EDE" w14:textId="29E00CB9" w:rsidR="00BE3B51" w:rsidRPr="00A24198" w:rsidRDefault="00491658" w:rsidP="00A24198">
      <w:pPr>
        <w:pStyle w:val="m8396960888489855740gmail-prrafodelista1"/>
        <w:shd w:val="clear" w:color="auto" w:fill="FFFFFF"/>
        <w:spacing w:before="0" w:beforeAutospacing="0" w:after="200" w:afterAutospacing="0"/>
        <w:jc w:val="both"/>
        <w:rPr>
          <w:rFonts w:asciiTheme="minorHAnsi" w:hAnsiTheme="minorHAnsi"/>
        </w:rPr>
      </w:pPr>
      <w:r w:rsidRPr="00A24198">
        <w:rPr>
          <w:rFonts w:asciiTheme="minorHAnsi" w:hAnsiTheme="minorHAnsi"/>
        </w:rPr>
        <w:t xml:space="preserve">Calvo, E. y </w:t>
      </w:r>
      <w:r w:rsidR="00BE3B51" w:rsidRPr="00A24198">
        <w:rPr>
          <w:rFonts w:asciiTheme="minorHAnsi" w:hAnsiTheme="minorHAnsi"/>
        </w:rPr>
        <w:t>Murillo</w:t>
      </w:r>
      <w:r w:rsidRPr="00A24198">
        <w:rPr>
          <w:rFonts w:asciiTheme="minorHAnsi" w:hAnsiTheme="minorHAnsi"/>
        </w:rPr>
        <w:t>, V.</w:t>
      </w:r>
      <w:r w:rsidR="00BE3B51" w:rsidRPr="00A24198">
        <w:rPr>
          <w:rFonts w:asciiTheme="minorHAnsi" w:hAnsiTheme="minorHAnsi"/>
        </w:rPr>
        <w:t xml:space="preserve"> (2008) </w:t>
      </w:r>
      <w:r w:rsidR="00BE3B51" w:rsidRPr="00A24198">
        <w:rPr>
          <w:rFonts w:asciiTheme="minorHAnsi" w:hAnsiTheme="minorHAnsi"/>
          <w:i/>
          <w:iCs/>
        </w:rPr>
        <w:t>¿Quién reparte? Clientes partidarios en el mercado electoral argentino,</w:t>
      </w:r>
      <w:r w:rsidR="00BE3B51" w:rsidRPr="00A24198">
        <w:rPr>
          <w:rFonts w:asciiTheme="minorHAnsi" w:hAnsiTheme="minorHAnsi"/>
        </w:rPr>
        <w:t> en Desarrollo Económico, V. 47, N° 188: 515-542.</w:t>
      </w:r>
    </w:p>
    <w:p w14:paraId="0FEB3188" w14:textId="77777777" w:rsidR="00BE3B51" w:rsidRPr="00A24198" w:rsidRDefault="00BE3B51" w:rsidP="00A24198">
      <w:pPr>
        <w:shd w:val="clear" w:color="auto" w:fill="FFFFFF"/>
        <w:spacing w:after="200"/>
        <w:jc w:val="both"/>
        <w:rPr>
          <w:rFonts w:asciiTheme="minorHAnsi" w:hAnsiTheme="minorHAnsi"/>
          <w:lang w:val="en-US"/>
        </w:rPr>
      </w:pPr>
      <w:r w:rsidRPr="00A24198">
        <w:rPr>
          <w:rFonts w:asciiTheme="minorHAnsi" w:hAnsiTheme="minorHAnsi"/>
          <w:lang w:val="en-US"/>
        </w:rPr>
        <w:t>Besfamille, Grosman, Jorrat, Manzano y Sanguinetti (2017) “Public expenditure and debt at the subnational level: Evidence from Argentina” CAF Working paper Nº 2017/01, Development Bank of Latin America.</w:t>
      </w:r>
    </w:p>
    <w:p w14:paraId="0FB9BB85" w14:textId="32C917EB" w:rsidR="00BE3B51" w:rsidRDefault="00BE3B51" w:rsidP="00A24198">
      <w:pPr>
        <w:jc w:val="both"/>
        <w:rPr>
          <w:rFonts w:asciiTheme="minorHAnsi" w:eastAsia="Calibri" w:hAnsiTheme="minorHAnsi" w:cs="Arial"/>
          <w:lang w:val="en-US" w:eastAsia="en-US"/>
        </w:rPr>
      </w:pPr>
      <w:r w:rsidRPr="00A24198">
        <w:rPr>
          <w:rFonts w:asciiTheme="minorHAnsi" w:hAnsiTheme="minorHAnsi"/>
          <w:lang w:val="en-US"/>
        </w:rPr>
        <w:t xml:space="preserve">Monaldi, Francisco (2010). </w:t>
      </w:r>
      <w:r w:rsidRPr="00A24198">
        <w:rPr>
          <w:rStyle w:val="apple-style-span"/>
          <w:rFonts w:asciiTheme="minorHAnsi" w:hAnsiTheme="minorHAnsi" w:cs="Arial"/>
          <w:lang w:val="pt-BR"/>
        </w:rPr>
        <w:t xml:space="preserve">“Decentralizing Power in Latin America; The Role of Regional Authorities in the Policymaking Process in Latin America”. En Scartascini, Stein y Tommasi: </w:t>
      </w:r>
      <w:r w:rsidRPr="00A24198">
        <w:rPr>
          <w:rStyle w:val="apple-style-span"/>
          <w:rFonts w:asciiTheme="minorHAnsi" w:hAnsiTheme="minorHAnsi" w:cs="Arial"/>
          <w:i/>
          <w:lang w:val="pt-BR"/>
        </w:rPr>
        <w:t xml:space="preserve">How Democracy Works. Political Institutions, Actors, and Arenas in Latin American Policymaking. </w:t>
      </w:r>
      <w:r w:rsidRPr="00A24198">
        <w:rPr>
          <w:rFonts w:asciiTheme="minorHAnsi" w:eastAsia="Calibri" w:hAnsiTheme="minorHAnsi" w:cs="Arial"/>
          <w:lang w:val="en-GB" w:eastAsia="en-US"/>
        </w:rPr>
        <w:t xml:space="preserve">Inter-American Development Bank. </w:t>
      </w:r>
      <w:r w:rsidRPr="00A24198">
        <w:rPr>
          <w:rFonts w:asciiTheme="minorHAnsi" w:eastAsia="Calibri" w:hAnsiTheme="minorHAnsi" w:cs="Arial"/>
          <w:lang w:val="en-US" w:eastAsia="en-US"/>
        </w:rPr>
        <w:t>David Rockefeller Center for Latin American Stud</w:t>
      </w:r>
      <w:r w:rsidR="00491658" w:rsidRPr="00A24198">
        <w:rPr>
          <w:rFonts w:asciiTheme="minorHAnsi" w:eastAsia="Calibri" w:hAnsiTheme="minorHAnsi" w:cs="Arial"/>
          <w:lang w:val="en-US" w:eastAsia="en-US"/>
        </w:rPr>
        <w:t>ies Harvard University, Chap. 7.</w:t>
      </w:r>
    </w:p>
    <w:p w14:paraId="7D7D9692" w14:textId="77777777" w:rsidR="00A24198" w:rsidRPr="00A24198" w:rsidRDefault="00A24198" w:rsidP="00A24198">
      <w:pPr>
        <w:jc w:val="both"/>
        <w:rPr>
          <w:rFonts w:asciiTheme="minorHAnsi" w:eastAsia="Calibri" w:hAnsiTheme="minorHAnsi" w:cs="Arial"/>
          <w:lang w:val="en-US" w:eastAsia="en-US"/>
        </w:rPr>
      </w:pPr>
    </w:p>
    <w:p w14:paraId="36E642A9" w14:textId="654AB138" w:rsidR="00491658" w:rsidRPr="00A24198" w:rsidRDefault="00BE3B51" w:rsidP="00A24198">
      <w:pPr>
        <w:widowControl w:val="0"/>
        <w:tabs>
          <w:tab w:val="left" w:pos="220"/>
          <w:tab w:val="left" w:pos="720"/>
        </w:tabs>
        <w:autoSpaceDE w:val="0"/>
        <w:autoSpaceDN w:val="0"/>
        <w:adjustRightInd w:val="0"/>
        <w:spacing w:after="320"/>
        <w:jc w:val="both"/>
        <w:rPr>
          <w:rFonts w:asciiTheme="minorHAnsi" w:hAnsiTheme="minorHAnsi" w:cs="Times"/>
          <w:lang w:val="es-ES_tradnl" w:eastAsia="es-AR"/>
        </w:rPr>
      </w:pPr>
      <w:r w:rsidRPr="00A24198">
        <w:rPr>
          <w:rFonts w:asciiTheme="minorHAnsi" w:hAnsiTheme="minorHAnsi" w:cs="Calibri"/>
          <w:lang w:val="es-AR"/>
        </w:rPr>
        <w:t xml:space="preserve">Bonvecchi, A. y G. Lodola (2011). </w:t>
      </w:r>
      <w:r w:rsidRPr="00A24198">
        <w:rPr>
          <w:rFonts w:asciiTheme="minorHAnsi" w:hAnsiTheme="minorHAnsi" w:cs="Calibri"/>
          <w:lang w:val="en-US"/>
        </w:rPr>
        <w:t xml:space="preserve">“The Dual Logic of Intergovernmental Transfers: Presidents, Governors, and the Politics of Coalition-Building in Argentina”. </w:t>
      </w:r>
      <w:r w:rsidRPr="00A24198">
        <w:rPr>
          <w:rFonts w:asciiTheme="minorHAnsi" w:hAnsiTheme="minorHAnsi" w:cs="Calibri"/>
          <w:lang w:val="es-AR"/>
        </w:rPr>
        <w:t xml:space="preserve">Publius: TheJournal </w:t>
      </w:r>
      <w:r w:rsidR="00416AC7" w:rsidRPr="00A24198">
        <w:rPr>
          <w:rFonts w:asciiTheme="minorHAnsi" w:hAnsiTheme="minorHAnsi" w:cs="Calibri"/>
          <w:lang w:val="es-AR"/>
        </w:rPr>
        <w:t xml:space="preserve">of Federalism, 41, 2: 179-206. (Versión en español: </w:t>
      </w:r>
      <w:r w:rsidR="00416AC7" w:rsidRPr="00A24198">
        <w:rPr>
          <w:rFonts w:asciiTheme="minorHAnsi" w:hAnsiTheme="minorHAnsi" w:cs="Times"/>
          <w:lang w:val="es-ES_tradnl" w:eastAsia="es-AR"/>
        </w:rPr>
        <w:t>(2012) “La lógica dual de las transferencias intergubernamentales. Presidentes y gobernadores en el f</w:t>
      </w:r>
      <w:r w:rsidR="00A24198">
        <w:rPr>
          <w:rFonts w:asciiTheme="minorHAnsi" w:hAnsiTheme="minorHAnsi" w:cs="Times"/>
          <w:lang w:val="es-ES_tradnl" w:eastAsia="es-AR"/>
        </w:rPr>
        <w:t>ederalismo fiscal argentino”. en</w:t>
      </w:r>
      <w:r w:rsidR="00416AC7" w:rsidRPr="00A24198">
        <w:rPr>
          <w:rFonts w:asciiTheme="minorHAnsi" w:hAnsiTheme="minorHAnsi" w:cs="Times"/>
          <w:lang w:val="es-ES_tradnl" w:eastAsia="es-AR"/>
        </w:rPr>
        <w:t xml:space="preserve"> Federalismo y Política Subnacional: Argentina en Perspectiva Comparada, eds. Tulia Falleti, Lucas González, and Martín Lardone. Córdoba).</w:t>
      </w:r>
    </w:p>
    <w:p w14:paraId="16EF8673" w14:textId="6B1B3B10" w:rsidR="00551E9F" w:rsidRPr="00A24198" w:rsidRDefault="005364F8" w:rsidP="00A24198">
      <w:pPr>
        <w:pStyle w:val="Prrafodelista1"/>
        <w:autoSpaceDE w:val="0"/>
        <w:autoSpaceDN w:val="0"/>
        <w:adjustRightInd w:val="0"/>
        <w:spacing w:line="240" w:lineRule="auto"/>
        <w:ind w:left="0"/>
        <w:jc w:val="both"/>
        <w:rPr>
          <w:rFonts w:asciiTheme="minorHAnsi" w:hAnsiTheme="minorHAnsi" w:cs="Calibri"/>
          <w:sz w:val="24"/>
          <w:szCs w:val="24"/>
          <w:lang w:val="es-AR"/>
        </w:rPr>
      </w:pPr>
      <w:r w:rsidRPr="00A24198">
        <w:rPr>
          <w:rFonts w:asciiTheme="minorHAnsi" w:hAnsiTheme="minorHAnsi" w:cs="Calibri"/>
          <w:sz w:val="24"/>
          <w:szCs w:val="24"/>
          <w:lang w:val="es-AR"/>
        </w:rPr>
        <w:t>Di Natale, Marco (2018) Los de atrás vienen conmigo: la distribución de ATN durante el kirchnerismo (2003-2015), Tesis de Licenciatura, USAL.</w:t>
      </w:r>
    </w:p>
    <w:p w14:paraId="7E0594A2" w14:textId="77777777" w:rsidR="00551E9F" w:rsidRPr="00A24198" w:rsidRDefault="00551E9F" w:rsidP="00A24198">
      <w:pPr>
        <w:jc w:val="both"/>
        <w:rPr>
          <w:rFonts w:asciiTheme="minorHAnsi" w:hAnsiTheme="minorHAnsi" w:cstheme="minorHAnsi"/>
        </w:rPr>
      </w:pPr>
    </w:p>
    <w:sectPr w:rsidR="00551E9F" w:rsidRPr="00A24198" w:rsidSect="00915FD8">
      <w:pgSz w:w="11907" w:h="16840"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59BDC" w14:textId="77777777" w:rsidR="00A11C68" w:rsidRDefault="00A11C68" w:rsidP="002B4B46">
      <w:r>
        <w:separator/>
      </w:r>
    </w:p>
  </w:endnote>
  <w:endnote w:type="continuationSeparator" w:id="0">
    <w:p w14:paraId="27DD3984" w14:textId="77777777" w:rsidR="00A11C68" w:rsidRDefault="00A11C68" w:rsidP="002B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Ligh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422D3" w14:textId="77777777" w:rsidR="00A11C68" w:rsidRDefault="00A11C68" w:rsidP="002B4B46">
      <w:r>
        <w:separator/>
      </w:r>
    </w:p>
  </w:footnote>
  <w:footnote w:type="continuationSeparator" w:id="0">
    <w:p w14:paraId="3842F21F" w14:textId="77777777" w:rsidR="00A11C68" w:rsidRDefault="00A11C68" w:rsidP="002B4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C5EC3"/>
    <w:multiLevelType w:val="hybridMultilevel"/>
    <w:tmpl w:val="8DB4C55C"/>
    <w:lvl w:ilvl="0" w:tplc="21A4F27E">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EE10648"/>
    <w:multiLevelType w:val="hybridMultilevel"/>
    <w:tmpl w:val="B9C693F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47C1ADC"/>
    <w:multiLevelType w:val="hybridMultilevel"/>
    <w:tmpl w:val="2E5A83D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732085F"/>
    <w:multiLevelType w:val="hybridMultilevel"/>
    <w:tmpl w:val="A5ECBCC6"/>
    <w:lvl w:ilvl="0" w:tplc="0C0A0001">
      <w:start w:val="1"/>
      <w:numFmt w:val="bullet"/>
      <w:lvlText w:val=""/>
      <w:lvlJc w:val="left"/>
      <w:pPr>
        <w:tabs>
          <w:tab w:val="num" w:pos="920"/>
        </w:tabs>
        <w:ind w:left="920" w:hanging="360"/>
      </w:pPr>
      <w:rPr>
        <w:rFonts w:ascii="Symbol" w:hAnsi="Symbol" w:hint="default"/>
      </w:rPr>
    </w:lvl>
    <w:lvl w:ilvl="1" w:tplc="0C0A0003" w:tentative="1">
      <w:start w:val="1"/>
      <w:numFmt w:val="bullet"/>
      <w:lvlText w:val="o"/>
      <w:lvlJc w:val="left"/>
      <w:pPr>
        <w:tabs>
          <w:tab w:val="num" w:pos="1640"/>
        </w:tabs>
        <w:ind w:left="1640" w:hanging="360"/>
      </w:pPr>
      <w:rPr>
        <w:rFonts w:ascii="Courier New" w:hAnsi="Courier New" w:hint="default"/>
      </w:rPr>
    </w:lvl>
    <w:lvl w:ilvl="2" w:tplc="0C0A0005" w:tentative="1">
      <w:start w:val="1"/>
      <w:numFmt w:val="bullet"/>
      <w:lvlText w:val=""/>
      <w:lvlJc w:val="left"/>
      <w:pPr>
        <w:tabs>
          <w:tab w:val="num" w:pos="2360"/>
        </w:tabs>
        <w:ind w:left="2360" w:hanging="360"/>
      </w:pPr>
      <w:rPr>
        <w:rFonts w:ascii="Wingdings" w:hAnsi="Wingdings" w:hint="default"/>
      </w:rPr>
    </w:lvl>
    <w:lvl w:ilvl="3" w:tplc="0C0A0001" w:tentative="1">
      <w:start w:val="1"/>
      <w:numFmt w:val="bullet"/>
      <w:lvlText w:val=""/>
      <w:lvlJc w:val="left"/>
      <w:pPr>
        <w:tabs>
          <w:tab w:val="num" w:pos="3080"/>
        </w:tabs>
        <w:ind w:left="3080" w:hanging="360"/>
      </w:pPr>
      <w:rPr>
        <w:rFonts w:ascii="Symbol" w:hAnsi="Symbol" w:hint="default"/>
      </w:rPr>
    </w:lvl>
    <w:lvl w:ilvl="4" w:tplc="0C0A0003" w:tentative="1">
      <w:start w:val="1"/>
      <w:numFmt w:val="bullet"/>
      <w:lvlText w:val="o"/>
      <w:lvlJc w:val="left"/>
      <w:pPr>
        <w:tabs>
          <w:tab w:val="num" w:pos="3800"/>
        </w:tabs>
        <w:ind w:left="3800" w:hanging="360"/>
      </w:pPr>
      <w:rPr>
        <w:rFonts w:ascii="Courier New" w:hAnsi="Courier New" w:hint="default"/>
      </w:rPr>
    </w:lvl>
    <w:lvl w:ilvl="5" w:tplc="0C0A0005" w:tentative="1">
      <w:start w:val="1"/>
      <w:numFmt w:val="bullet"/>
      <w:lvlText w:val=""/>
      <w:lvlJc w:val="left"/>
      <w:pPr>
        <w:tabs>
          <w:tab w:val="num" w:pos="4520"/>
        </w:tabs>
        <w:ind w:left="4520" w:hanging="360"/>
      </w:pPr>
      <w:rPr>
        <w:rFonts w:ascii="Wingdings" w:hAnsi="Wingdings" w:hint="default"/>
      </w:rPr>
    </w:lvl>
    <w:lvl w:ilvl="6" w:tplc="0C0A0001" w:tentative="1">
      <w:start w:val="1"/>
      <w:numFmt w:val="bullet"/>
      <w:lvlText w:val=""/>
      <w:lvlJc w:val="left"/>
      <w:pPr>
        <w:tabs>
          <w:tab w:val="num" w:pos="5240"/>
        </w:tabs>
        <w:ind w:left="5240" w:hanging="360"/>
      </w:pPr>
      <w:rPr>
        <w:rFonts w:ascii="Symbol" w:hAnsi="Symbol" w:hint="default"/>
      </w:rPr>
    </w:lvl>
    <w:lvl w:ilvl="7" w:tplc="0C0A0003" w:tentative="1">
      <w:start w:val="1"/>
      <w:numFmt w:val="bullet"/>
      <w:lvlText w:val="o"/>
      <w:lvlJc w:val="left"/>
      <w:pPr>
        <w:tabs>
          <w:tab w:val="num" w:pos="5960"/>
        </w:tabs>
        <w:ind w:left="5960" w:hanging="360"/>
      </w:pPr>
      <w:rPr>
        <w:rFonts w:ascii="Courier New" w:hAnsi="Courier New" w:hint="default"/>
      </w:rPr>
    </w:lvl>
    <w:lvl w:ilvl="8" w:tplc="0C0A0005" w:tentative="1">
      <w:start w:val="1"/>
      <w:numFmt w:val="bullet"/>
      <w:lvlText w:val=""/>
      <w:lvlJc w:val="left"/>
      <w:pPr>
        <w:tabs>
          <w:tab w:val="num" w:pos="6680"/>
        </w:tabs>
        <w:ind w:left="6680" w:hanging="360"/>
      </w:pPr>
      <w:rPr>
        <w:rFonts w:ascii="Wingdings" w:hAnsi="Wingdings" w:hint="default"/>
      </w:rPr>
    </w:lvl>
  </w:abstractNum>
  <w:abstractNum w:abstractNumId="5" w15:restartNumberingAfterBreak="0">
    <w:nsid w:val="1BA11967"/>
    <w:multiLevelType w:val="hybridMultilevel"/>
    <w:tmpl w:val="71F660AC"/>
    <w:lvl w:ilvl="0" w:tplc="7B0AA4CA">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2C34B6C"/>
    <w:multiLevelType w:val="hybridMultilevel"/>
    <w:tmpl w:val="F75AC32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82F3D2F"/>
    <w:multiLevelType w:val="hybridMultilevel"/>
    <w:tmpl w:val="1AD82B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D2211CF"/>
    <w:multiLevelType w:val="hybridMultilevel"/>
    <w:tmpl w:val="F73693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58CC56F8"/>
    <w:multiLevelType w:val="hybridMultilevel"/>
    <w:tmpl w:val="F586B556"/>
    <w:lvl w:ilvl="0" w:tplc="5702809A">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0" w15:restartNumberingAfterBreak="0">
    <w:nsid w:val="5FE47475"/>
    <w:multiLevelType w:val="singleLevel"/>
    <w:tmpl w:val="F0E29768"/>
    <w:lvl w:ilvl="0">
      <w:start w:val="1"/>
      <w:numFmt w:val="decimal"/>
      <w:lvlText w:val="%1."/>
      <w:lvlJc w:val="left"/>
      <w:pPr>
        <w:tabs>
          <w:tab w:val="num" w:pos="360"/>
        </w:tabs>
        <w:ind w:left="360" w:hanging="360"/>
      </w:pPr>
    </w:lvl>
  </w:abstractNum>
  <w:abstractNum w:abstractNumId="11" w15:restartNumberingAfterBreak="0">
    <w:nsid w:val="63D8140F"/>
    <w:multiLevelType w:val="hybridMultilevel"/>
    <w:tmpl w:val="6308A3B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64416ED5"/>
    <w:multiLevelType w:val="hybridMultilevel"/>
    <w:tmpl w:val="3E8AA62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6D2D229C"/>
    <w:multiLevelType w:val="hybridMultilevel"/>
    <w:tmpl w:val="C2F4952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734E4EBC"/>
    <w:multiLevelType w:val="multilevel"/>
    <w:tmpl w:val="8B7CA1E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8C0404"/>
    <w:multiLevelType w:val="hybridMultilevel"/>
    <w:tmpl w:val="BD304D7C"/>
    <w:lvl w:ilvl="0" w:tplc="2C0A000F">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0"/>
  </w:num>
  <w:num w:numId="2">
    <w:abstractNumId w:val="4"/>
  </w:num>
  <w:num w:numId="3">
    <w:abstractNumId w:val="14"/>
  </w:num>
  <w:num w:numId="4">
    <w:abstractNumId w:val="1"/>
  </w:num>
  <w:num w:numId="5">
    <w:abstractNumId w:val="5"/>
  </w:num>
  <w:num w:numId="6">
    <w:abstractNumId w:val="12"/>
  </w:num>
  <w:num w:numId="7">
    <w:abstractNumId w:val="2"/>
  </w:num>
  <w:num w:numId="8">
    <w:abstractNumId w:val="8"/>
  </w:num>
  <w:num w:numId="9">
    <w:abstractNumId w:val="9"/>
  </w:num>
  <w:num w:numId="10">
    <w:abstractNumId w:val="3"/>
  </w:num>
  <w:num w:numId="11">
    <w:abstractNumId w:val="6"/>
  </w:num>
  <w:num w:numId="12">
    <w:abstractNumId w:val="7"/>
  </w:num>
  <w:num w:numId="13">
    <w:abstractNumId w:val="11"/>
  </w:num>
  <w:num w:numId="14">
    <w:abstractNumId w:val="0"/>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B2A"/>
    <w:rsid w:val="00011926"/>
    <w:rsid w:val="00032A88"/>
    <w:rsid w:val="00035FCF"/>
    <w:rsid w:val="00041E3F"/>
    <w:rsid w:val="00043FAF"/>
    <w:rsid w:val="00052F33"/>
    <w:rsid w:val="00054DB7"/>
    <w:rsid w:val="00056436"/>
    <w:rsid w:val="00057E50"/>
    <w:rsid w:val="00064FE0"/>
    <w:rsid w:val="0006590F"/>
    <w:rsid w:val="00076660"/>
    <w:rsid w:val="000832D4"/>
    <w:rsid w:val="0008740E"/>
    <w:rsid w:val="00093372"/>
    <w:rsid w:val="000B733A"/>
    <w:rsid w:val="000B7EDF"/>
    <w:rsid w:val="000C196F"/>
    <w:rsid w:val="000C43A8"/>
    <w:rsid w:val="000C5EF8"/>
    <w:rsid w:val="000D21AF"/>
    <w:rsid w:val="000E0994"/>
    <w:rsid w:val="000E156F"/>
    <w:rsid w:val="000E501E"/>
    <w:rsid w:val="000F4E42"/>
    <w:rsid w:val="00104254"/>
    <w:rsid w:val="00136A97"/>
    <w:rsid w:val="00140D88"/>
    <w:rsid w:val="0014516C"/>
    <w:rsid w:val="0015170B"/>
    <w:rsid w:val="00153A06"/>
    <w:rsid w:val="00166CE2"/>
    <w:rsid w:val="00196304"/>
    <w:rsid w:val="001C3ADF"/>
    <w:rsid w:val="001E386C"/>
    <w:rsid w:val="001E7C57"/>
    <w:rsid w:val="001F1EC8"/>
    <w:rsid w:val="002011A8"/>
    <w:rsid w:val="002011F2"/>
    <w:rsid w:val="0020525B"/>
    <w:rsid w:val="0022325C"/>
    <w:rsid w:val="00226E11"/>
    <w:rsid w:val="00227BB6"/>
    <w:rsid w:val="002317B1"/>
    <w:rsid w:val="00246DF7"/>
    <w:rsid w:val="00256CA1"/>
    <w:rsid w:val="00256FD6"/>
    <w:rsid w:val="00271638"/>
    <w:rsid w:val="002946AE"/>
    <w:rsid w:val="00296687"/>
    <w:rsid w:val="002975F5"/>
    <w:rsid w:val="002B32BD"/>
    <w:rsid w:val="002B4B46"/>
    <w:rsid w:val="002C0432"/>
    <w:rsid w:val="002C0CD9"/>
    <w:rsid w:val="002C5313"/>
    <w:rsid w:val="002D15D5"/>
    <w:rsid w:val="002E071A"/>
    <w:rsid w:val="002F038D"/>
    <w:rsid w:val="002F3EAD"/>
    <w:rsid w:val="003045B0"/>
    <w:rsid w:val="00306697"/>
    <w:rsid w:val="00315ECE"/>
    <w:rsid w:val="003173D8"/>
    <w:rsid w:val="00321C0F"/>
    <w:rsid w:val="00322B5D"/>
    <w:rsid w:val="00322C7B"/>
    <w:rsid w:val="003246FD"/>
    <w:rsid w:val="00331F11"/>
    <w:rsid w:val="00350EF6"/>
    <w:rsid w:val="003642D0"/>
    <w:rsid w:val="003664D7"/>
    <w:rsid w:val="00366AF6"/>
    <w:rsid w:val="003846C2"/>
    <w:rsid w:val="00386D43"/>
    <w:rsid w:val="003A133C"/>
    <w:rsid w:val="003B1A89"/>
    <w:rsid w:val="003B5D7B"/>
    <w:rsid w:val="003C1265"/>
    <w:rsid w:val="003C6ADE"/>
    <w:rsid w:val="003C6D67"/>
    <w:rsid w:val="003E4EDF"/>
    <w:rsid w:val="003E68FF"/>
    <w:rsid w:val="003F0413"/>
    <w:rsid w:val="003F0F0A"/>
    <w:rsid w:val="00416AC7"/>
    <w:rsid w:val="00423D0F"/>
    <w:rsid w:val="00435D84"/>
    <w:rsid w:val="00437168"/>
    <w:rsid w:val="00441A15"/>
    <w:rsid w:val="0044382D"/>
    <w:rsid w:val="004464B2"/>
    <w:rsid w:val="00467A84"/>
    <w:rsid w:val="0047487A"/>
    <w:rsid w:val="00474C51"/>
    <w:rsid w:val="00475704"/>
    <w:rsid w:val="00487E01"/>
    <w:rsid w:val="00491658"/>
    <w:rsid w:val="00494F23"/>
    <w:rsid w:val="004A478E"/>
    <w:rsid w:val="004A6A1D"/>
    <w:rsid w:val="004B148F"/>
    <w:rsid w:val="004B32F8"/>
    <w:rsid w:val="004B3306"/>
    <w:rsid w:val="004B5A55"/>
    <w:rsid w:val="004B653B"/>
    <w:rsid w:val="004D22A6"/>
    <w:rsid w:val="004D340A"/>
    <w:rsid w:val="004D3D8F"/>
    <w:rsid w:val="004E10D9"/>
    <w:rsid w:val="004E15AA"/>
    <w:rsid w:val="004E4EC9"/>
    <w:rsid w:val="004F144C"/>
    <w:rsid w:val="004F305D"/>
    <w:rsid w:val="004F7B07"/>
    <w:rsid w:val="00503712"/>
    <w:rsid w:val="0051100B"/>
    <w:rsid w:val="005168B0"/>
    <w:rsid w:val="005205A2"/>
    <w:rsid w:val="00521863"/>
    <w:rsid w:val="00522E85"/>
    <w:rsid w:val="005349CF"/>
    <w:rsid w:val="005364F8"/>
    <w:rsid w:val="00550941"/>
    <w:rsid w:val="00551E9F"/>
    <w:rsid w:val="00567BDA"/>
    <w:rsid w:val="00574A24"/>
    <w:rsid w:val="00576200"/>
    <w:rsid w:val="00585C8B"/>
    <w:rsid w:val="00586460"/>
    <w:rsid w:val="00587878"/>
    <w:rsid w:val="00597B4C"/>
    <w:rsid w:val="005D03B0"/>
    <w:rsid w:val="005E0D70"/>
    <w:rsid w:val="005F5780"/>
    <w:rsid w:val="005F77B5"/>
    <w:rsid w:val="006043E2"/>
    <w:rsid w:val="00606B89"/>
    <w:rsid w:val="006269B3"/>
    <w:rsid w:val="00635F4E"/>
    <w:rsid w:val="00636932"/>
    <w:rsid w:val="00642673"/>
    <w:rsid w:val="00662F1C"/>
    <w:rsid w:val="0066559F"/>
    <w:rsid w:val="0066768B"/>
    <w:rsid w:val="006701AE"/>
    <w:rsid w:val="006742C9"/>
    <w:rsid w:val="00683D01"/>
    <w:rsid w:val="006842F3"/>
    <w:rsid w:val="00686D69"/>
    <w:rsid w:val="00692562"/>
    <w:rsid w:val="006B348D"/>
    <w:rsid w:val="006C6E86"/>
    <w:rsid w:val="006D3591"/>
    <w:rsid w:val="006D35FF"/>
    <w:rsid w:val="006F4387"/>
    <w:rsid w:val="007028F7"/>
    <w:rsid w:val="007114B8"/>
    <w:rsid w:val="0071696E"/>
    <w:rsid w:val="007209B6"/>
    <w:rsid w:val="007222BF"/>
    <w:rsid w:val="00725552"/>
    <w:rsid w:val="00732011"/>
    <w:rsid w:val="00732047"/>
    <w:rsid w:val="00746C1E"/>
    <w:rsid w:val="007552E1"/>
    <w:rsid w:val="00765C81"/>
    <w:rsid w:val="00772F9D"/>
    <w:rsid w:val="00773D0A"/>
    <w:rsid w:val="0077662E"/>
    <w:rsid w:val="00783E6B"/>
    <w:rsid w:val="007871A6"/>
    <w:rsid w:val="00790C6C"/>
    <w:rsid w:val="007A0300"/>
    <w:rsid w:val="007A4B14"/>
    <w:rsid w:val="007A6326"/>
    <w:rsid w:val="007A7806"/>
    <w:rsid w:val="007B5CC1"/>
    <w:rsid w:val="007B6B9C"/>
    <w:rsid w:val="007C0268"/>
    <w:rsid w:val="007C1159"/>
    <w:rsid w:val="007D5075"/>
    <w:rsid w:val="007D521E"/>
    <w:rsid w:val="007D7C5E"/>
    <w:rsid w:val="007E2324"/>
    <w:rsid w:val="007E533A"/>
    <w:rsid w:val="007F02E0"/>
    <w:rsid w:val="007F6DBE"/>
    <w:rsid w:val="00805732"/>
    <w:rsid w:val="00807F19"/>
    <w:rsid w:val="0082759D"/>
    <w:rsid w:val="008318F9"/>
    <w:rsid w:val="00834DDF"/>
    <w:rsid w:val="00835FA2"/>
    <w:rsid w:val="00836FAE"/>
    <w:rsid w:val="008404D2"/>
    <w:rsid w:val="008474EF"/>
    <w:rsid w:val="00854552"/>
    <w:rsid w:val="008561B1"/>
    <w:rsid w:val="00860433"/>
    <w:rsid w:val="0088679D"/>
    <w:rsid w:val="008904AD"/>
    <w:rsid w:val="008914D0"/>
    <w:rsid w:val="00891CEB"/>
    <w:rsid w:val="00894474"/>
    <w:rsid w:val="0089716C"/>
    <w:rsid w:val="008A671E"/>
    <w:rsid w:val="008C7382"/>
    <w:rsid w:val="008D197B"/>
    <w:rsid w:val="008D7AF3"/>
    <w:rsid w:val="008E188C"/>
    <w:rsid w:val="008E1A34"/>
    <w:rsid w:val="008E1CAB"/>
    <w:rsid w:val="008E61E3"/>
    <w:rsid w:val="008E7BDC"/>
    <w:rsid w:val="00910649"/>
    <w:rsid w:val="00910CFA"/>
    <w:rsid w:val="00915FD8"/>
    <w:rsid w:val="00931F2B"/>
    <w:rsid w:val="009454D4"/>
    <w:rsid w:val="009465CB"/>
    <w:rsid w:val="0095388B"/>
    <w:rsid w:val="0095598E"/>
    <w:rsid w:val="00956977"/>
    <w:rsid w:val="00971ACD"/>
    <w:rsid w:val="0097341B"/>
    <w:rsid w:val="009843CB"/>
    <w:rsid w:val="00987FA5"/>
    <w:rsid w:val="00992E8F"/>
    <w:rsid w:val="009A5754"/>
    <w:rsid w:val="009B5758"/>
    <w:rsid w:val="009C037B"/>
    <w:rsid w:val="009C0C41"/>
    <w:rsid w:val="009C4B88"/>
    <w:rsid w:val="009C5420"/>
    <w:rsid w:val="009C66C1"/>
    <w:rsid w:val="009C7849"/>
    <w:rsid w:val="009D0034"/>
    <w:rsid w:val="009D1436"/>
    <w:rsid w:val="009D1827"/>
    <w:rsid w:val="009D46AB"/>
    <w:rsid w:val="009E3939"/>
    <w:rsid w:val="009F1B2A"/>
    <w:rsid w:val="009F250C"/>
    <w:rsid w:val="00A01D38"/>
    <w:rsid w:val="00A030DF"/>
    <w:rsid w:val="00A11905"/>
    <w:rsid w:val="00A11C68"/>
    <w:rsid w:val="00A1736E"/>
    <w:rsid w:val="00A24198"/>
    <w:rsid w:val="00A26D0F"/>
    <w:rsid w:val="00A34634"/>
    <w:rsid w:val="00A463C0"/>
    <w:rsid w:val="00A4694B"/>
    <w:rsid w:val="00A47DE7"/>
    <w:rsid w:val="00A64D95"/>
    <w:rsid w:val="00A70E19"/>
    <w:rsid w:val="00A926B3"/>
    <w:rsid w:val="00AA2780"/>
    <w:rsid w:val="00AB588B"/>
    <w:rsid w:val="00AD4583"/>
    <w:rsid w:val="00AE31AB"/>
    <w:rsid w:val="00AE508B"/>
    <w:rsid w:val="00AE635F"/>
    <w:rsid w:val="00AF5D62"/>
    <w:rsid w:val="00B021D7"/>
    <w:rsid w:val="00B22463"/>
    <w:rsid w:val="00B2386E"/>
    <w:rsid w:val="00B23BA7"/>
    <w:rsid w:val="00B33F72"/>
    <w:rsid w:val="00B400AF"/>
    <w:rsid w:val="00B45641"/>
    <w:rsid w:val="00B548CB"/>
    <w:rsid w:val="00B6255B"/>
    <w:rsid w:val="00B6454B"/>
    <w:rsid w:val="00B7437B"/>
    <w:rsid w:val="00B9343F"/>
    <w:rsid w:val="00B97D7A"/>
    <w:rsid w:val="00BA1AB5"/>
    <w:rsid w:val="00BB56B1"/>
    <w:rsid w:val="00BC4666"/>
    <w:rsid w:val="00BC6DC1"/>
    <w:rsid w:val="00BD057D"/>
    <w:rsid w:val="00BD5E0B"/>
    <w:rsid w:val="00BE3B51"/>
    <w:rsid w:val="00C00D71"/>
    <w:rsid w:val="00C175D2"/>
    <w:rsid w:val="00C20A73"/>
    <w:rsid w:val="00C21BC3"/>
    <w:rsid w:val="00C518F7"/>
    <w:rsid w:val="00C62921"/>
    <w:rsid w:val="00C75A82"/>
    <w:rsid w:val="00C76810"/>
    <w:rsid w:val="00C776DD"/>
    <w:rsid w:val="00C957A0"/>
    <w:rsid w:val="00CA5181"/>
    <w:rsid w:val="00CB7A78"/>
    <w:rsid w:val="00CC0DE4"/>
    <w:rsid w:val="00CC3E0B"/>
    <w:rsid w:val="00CD0615"/>
    <w:rsid w:val="00CD16D9"/>
    <w:rsid w:val="00CD2263"/>
    <w:rsid w:val="00CD3850"/>
    <w:rsid w:val="00CD72BE"/>
    <w:rsid w:val="00CE200F"/>
    <w:rsid w:val="00CE2473"/>
    <w:rsid w:val="00CE4188"/>
    <w:rsid w:val="00D01977"/>
    <w:rsid w:val="00D23532"/>
    <w:rsid w:val="00D30CE1"/>
    <w:rsid w:val="00D33B5D"/>
    <w:rsid w:val="00D46AC0"/>
    <w:rsid w:val="00D5156A"/>
    <w:rsid w:val="00D64072"/>
    <w:rsid w:val="00D71ED5"/>
    <w:rsid w:val="00D7261F"/>
    <w:rsid w:val="00D84907"/>
    <w:rsid w:val="00DB48A5"/>
    <w:rsid w:val="00DB548B"/>
    <w:rsid w:val="00DC1F58"/>
    <w:rsid w:val="00DC4D8B"/>
    <w:rsid w:val="00DC77C4"/>
    <w:rsid w:val="00DD2E6B"/>
    <w:rsid w:val="00DE048C"/>
    <w:rsid w:val="00DE5971"/>
    <w:rsid w:val="00DE74C1"/>
    <w:rsid w:val="00DF2F02"/>
    <w:rsid w:val="00DF5843"/>
    <w:rsid w:val="00E016A5"/>
    <w:rsid w:val="00E02B70"/>
    <w:rsid w:val="00E468F1"/>
    <w:rsid w:val="00E54D9C"/>
    <w:rsid w:val="00E62EFC"/>
    <w:rsid w:val="00E65D67"/>
    <w:rsid w:val="00E70093"/>
    <w:rsid w:val="00E74EAC"/>
    <w:rsid w:val="00E80A77"/>
    <w:rsid w:val="00E823B2"/>
    <w:rsid w:val="00E845A9"/>
    <w:rsid w:val="00E9068F"/>
    <w:rsid w:val="00E935DD"/>
    <w:rsid w:val="00E97693"/>
    <w:rsid w:val="00EA0094"/>
    <w:rsid w:val="00EA4063"/>
    <w:rsid w:val="00EB06BE"/>
    <w:rsid w:val="00EB4DD0"/>
    <w:rsid w:val="00EC3378"/>
    <w:rsid w:val="00EE2601"/>
    <w:rsid w:val="00EE7611"/>
    <w:rsid w:val="00EF070B"/>
    <w:rsid w:val="00EF13A8"/>
    <w:rsid w:val="00F21D44"/>
    <w:rsid w:val="00F2270F"/>
    <w:rsid w:val="00F27A81"/>
    <w:rsid w:val="00F3153D"/>
    <w:rsid w:val="00F35AF4"/>
    <w:rsid w:val="00F82F85"/>
    <w:rsid w:val="00F90879"/>
    <w:rsid w:val="00F90B8B"/>
    <w:rsid w:val="00F91893"/>
    <w:rsid w:val="00F936D1"/>
    <w:rsid w:val="00F9409F"/>
    <w:rsid w:val="00FA165E"/>
    <w:rsid w:val="00FA1884"/>
    <w:rsid w:val="00FB4C7F"/>
    <w:rsid w:val="00FB70D0"/>
    <w:rsid w:val="00FD16FA"/>
    <w:rsid w:val="00FD3519"/>
    <w:rsid w:val="00FD405E"/>
    <w:rsid w:val="00FD7B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0C4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C51"/>
    <w:rPr>
      <w:sz w:val="24"/>
      <w:szCs w:val="24"/>
      <w:lang w:val="es-ES" w:eastAsia="es-ES"/>
    </w:rPr>
  </w:style>
  <w:style w:type="paragraph" w:styleId="Ttulo1">
    <w:name w:val="heading 1"/>
    <w:basedOn w:val="Normal"/>
    <w:next w:val="Normal"/>
    <w:qFormat/>
    <w:rsid w:val="00474C51"/>
    <w:pPr>
      <w:keepNext/>
      <w:outlineLvl w:val="0"/>
    </w:pPr>
    <w:rPr>
      <w:i/>
      <w:iCs/>
      <w:lang w:val="es-ES_tradnl"/>
    </w:rPr>
  </w:style>
  <w:style w:type="paragraph" w:styleId="Ttulo2">
    <w:name w:val="heading 2"/>
    <w:basedOn w:val="Normal"/>
    <w:next w:val="Normal"/>
    <w:qFormat/>
    <w:rsid w:val="00474C51"/>
    <w:pPr>
      <w:keepNext/>
      <w:outlineLvl w:val="1"/>
    </w:pPr>
    <w:rPr>
      <w:b/>
      <w:bCs/>
      <w:i/>
      <w:iCs/>
      <w:lang w:val="es-ES_tradnl"/>
    </w:rPr>
  </w:style>
  <w:style w:type="paragraph" w:styleId="Ttulo3">
    <w:name w:val="heading 3"/>
    <w:basedOn w:val="Normal"/>
    <w:next w:val="Normal"/>
    <w:qFormat/>
    <w:rsid w:val="00474C51"/>
    <w:pPr>
      <w:keepNext/>
      <w:outlineLvl w:val="2"/>
    </w:pPr>
    <w:rPr>
      <w:b/>
      <w:bCs/>
      <w:i/>
      <w:iCs/>
      <w:sz w:val="28"/>
      <w:u w:val="single"/>
      <w:lang w:val="es-ES_tradnl"/>
    </w:rPr>
  </w:style>
  <w:style w:type="paragraph" w:styleId="Ttulo4">
    <w:name w:val="heading 4"/>
    <w:basedOn w:val="Normal"/>
    <w:next w:val="Normal"/>
    <w:qFormat/>
    <w:rsid w:val="00474C51"/>
    <w:pPr>
      <w:keepNext/>
      <w:jc w:val="both"/>
      <w:outlineLvl w:val="3"/>
    </w:pPr>
    <w:rPr>
      <w:b/>
      <w:bCs/>
      <w:i/>
      <w:iCs/>
      <w:sz w:val="28"/>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74C51"/>
    <w:rPr>
      <w:szCs w:val="20"/>
    </w:rPr>
  </w:style>
  <w:style w:type="paragraph" w:styleId="Sangradetextonormal">
    <w:name w:val="Body Text Indent"/>
    <w:basedOn w:val="Normal"/>
    <w:rsid w:val="00474C51"/>
    <w:pPr>
      <w:widowControl w:val="0"/>
      <w:tabs>
        <w:tab w:val="right" w:pos="4401"/>
      </w:tabs>
      <w:ind w:left="360"/>
    </w:pPr>
    <w:rPr>
      <w:snapToGrid w:val="0"/>
      <w:szCs w:val="20"/>
      <w:lang w:val="es-AR"/>
    </w:rPr>
  </w:style>
  <w:style w:type="paragraph" w:styleId="Sangra2detindependiente">
    <w:name w:val="Body Text Indent 2"/>
    <w:basedOn w:val="Normal"/>
    <w:rsid w:val="00474C51"/>
    <w:pPr>
      <w:pBdr>
        <w:left w:val="single" w:sz="4" w:space="9" w:color="auto"/>
      </w:pBdr>
      <w:spacing w:before="100" w:beforeAutospacing="1" w:after="100" w:afterAutospacing="1"/>
      <w:ind w:left="200"/>
    </w:pPr>
    <w:rPr>
      <w:szCs w:val="20"/>
    </w:rPr>
  </w:style>
  <w:style w:type="paragraph" w:styleId="Textoindependiente2">
    <w:name w:val="Body Text 2"/>
    <w:basedOn w:val="Normal"/>
    <w:rsid w:val="00474C51"/>
    <w:pPr>
      <w:jc w:val="both"/>
    </w:pPr>
    <w:rPr>
      <w:lang w:val="en-GB"/>
    </w:rPr>
  </w:style>
  <w:style w:type="paragraph" w:styleId="Encabezado">
    <w:name w:val="header"/>
    <w:basedOn w:val="Normal"/>
    <w:link w:val="EncabezadoCar"/>
    <w:rsid w:val="002B4B46"/>
    <w:pPr>
      <w:tabs>
        <w:tab w:val="center" w:pos="4419"/>
        <w:tab w:val="right" w:pos="8838"/>
      </w:tabs>
    </w:pPr>
  </w:style>
  <w:style w:type="character" w:customStyle="1" w:styleId="EncabezadoCar">
    <w:name w:val="Encabezado Car"/>
    <w:basedOn w:val="Fuentedeprrafopredeter"/>
    <w:link w:val="Encabezado"/>
    <w:rsid w:val="002B4B46"/>
    <w:rPr>
      <w:sz w:val="24"/>
      <w:szCs w:val="24"/>
      <w:lang w:val="es-ES" w:eastAsia="es-ES"/>
    </w:rPr>
  </w:style>
  <w:style w:type="paragraph" w:styleId="Piedepgina">
    <w:name w:val="footer"/>
    <w:basedOn w:val="Normal"/>
    <w:link w:val="PiedepginaCar"/>
    <w:rsid w:val="002B4B46"/>
    <w:pPr>
      <w:tabs>
        <w:tab w:val="center" w:pos="4419"/>
        <w:tab w:val="right" w:pos="8838"/>
      </w:tabs>
    </w:pPr>
  </w:style>
  <w:style w:type="character" w:customStyle="1" w:styleId="PiedepginaCar">
    <w:name w:val="Pie de página Car"/>
    <w:basedOn w:val="Fuentedeprrafopredeter"/>
    <w:link w:val="Piedepgina"/>
    <w:rsid w:val="002B4B46"/>
    <w:rPr>
      <w:sz w:val="24"/>
      <w:szCs w:val="24"/>
      <w:lang w:val="es-ES" w:eastAsia="es-ES"/>
    </w:rPr>
  </w:style>
  <w:style w:type="character" w:styleId="Hipervnculo">
    <w:name w:val="Hyperlink"/>
    <w:basedOn w:val="Fuentedeprrafopredeter"/>
    <w:uiPriority w:val="99"/>
    <w:unhideWhenUsed/>
    <w:rsid w:val="0077662E"/>
    <w:rPr>
      <w:color w:val="892322"/>
      <w:u w:val="single"/>
    </w:rPr>
  </w:style>
  <w:style w:type="paragraph" w:styleId="Puesto">
    <w:name w:val="Title"/>
    <w:basedOn w:val="Normal"/>
    <w:link w:val="PuestoCar"/>
    <w:qFormat/>
    <w:rsid w:val="0077662E"/>
    <w:pPr>
      <w:spacing w:line="360" w:lineRule="exact"/>
      <w:jc w:val="center"/>
    </w:pPr>
    <w:rPr>
      <w:rFonts w:ascii="Arial" w:hAnsi="Arial"/>
      <w:b/>
      <w:sz w:val="32"/>
    </w:rPr>
  </w:style>
  <w:style w:type="character" w:customStyle="1" w:styleId="PuestoCar">
    <w:name w:val="Puesto Car"/>
    <w:basedOn w:val="Fuentedeprrafopredeter"/>
    <w:link w:val="Puesto"/>
    <w:rsid w:val="0077662E"/>
    <w:rPr>
      <w:rFonts w:ascii="Arial" w:hAnsi="Arial"/>
      <w:b/>
      <w:sz w:val="32"/>
      <w:szCs w:val="24"/>
      <w:lang w:val="es-ES" w:eastAsia="es-ES"/>
    </w:rPr>
  </w:style>
  <w:style w:type="paragraph" w:customStyle="1" w:styleId="Prrafodelista1">
    <w:name w:val="Párrafo de lista1"/>
    <w:basedOn w:val="Normal"/>
    <w:qFormat/>
    <w:rsid w:val="0077662E"/>
    <w:pPr>
      <w:spacing w:after="200" w:line="276" w:lineRule="auto"/>
      <w:ind w:left="720"/>
      <w:contextualSpacing/>
    </w:pPr>
    <w:rPr>
      <w:rFonts w:ascii="Calibri" w:eastAsia="Calibri" w:hAnsi="Calibri"/>
      <w:sz w:val="22"/>
      <w:szCs w:val="22"/>
      <w:lang w:val="en-US" w:eastAsia="en-US"/>
    </w:rPr>
  </w:style>
  <w:style w:type="character" w:customStyle="1" w:styleId="biblio-authors">
    <w:name w:val="biblio-authors"/>
    <w:basedOn w:val="Fuentedeprrafopredeter"/>
    <w:rsid w:val="0077662E"/>
  </w:style>
  <w:style w:type="character" w:customStyle="1" w:styleId="biblio-title">
    <w:name w:val="biblio-title"/>
    <w:basedOn w:val="Fuentedeprrafopredeter"/>
    <w:rsid w:val="0077662E"/>
  </w:style>
  <w:style w:type="character" w:customStyle="1" w:styleId="TextoindependienteCar">
    <w:name w:val="Texto independiente Car"/>
    <w:basedOn w:val="Fuentedeprrafopredeter"/>
    <w:link w:val="Textoindependiente"/>
    <w:rsid w:val="000B7EDF"/>
    <w:rPr>
      <w:sz w:val="24"/>
      <w:lang w:val="es-ES" w:eastAsia="es-ES"/>
    </w:rPr>
  </w:style>
  <w:style w:type="paragraph" w:styleId="Prrafodelista">
    <w:name w:val="List Paragraph"/>
    <w:basedOn w:val="Normal"/>
    <w:uiPriority w:val="34"/>
    <w:qFormat/>
    <w:rsid w:val="008E7BDC"/>
    <w:pPr>
      <w:ind w:left="720"/>
      <w:contextualSpacing/>
    </w:pPr>
  </w:style>
  <w:style w:type="paragraph" w:styleId="Textodeglobo">
    <w:name w:val="Balloon Text"/>
    <w:basedOn w:val="Normal"/>
    <w:link w:val="TextodegloboCar"/>
    <w:rsid w:val="00DC77C4"/>
    <w:rPr>
      <w:rFonts w:ascii="Tahoma" w:hAnsi="Tahoma" w:cs="Tahoma"/>
      <w:sz w:val="16"/>
      <w:szCs w:val="16"/>
    </w:rPr>
  </w:style>
  <w:style w:type="character" w:customStyle="1" w:styleId="TextodegloboCar">
    <w:name w:val="Texto de globo Car"/>
    <w:basedOn w:val="Fuentedeprrafopredeter"/>
    <w:link w:val="Textodeglobo"/>
    <w:rsid w:val="00DC77C4"/>
    <w:rPr>
      <w:rFonts w:ascii="Tahoma" w:hAnsi="Tahoma" w:cs="Tahoma"/>
      <w:sz w:val="16"/>
      <w:szCs w:val="16"/>
      <w:lang w:val="es-ES" w:eastAsia="es-ES"/>
    </w:rPr>
  </w:style>
  <w:style w:type="character" w:customStyle="1" w:styleId="m8396960888489855740gmail-apple-style-span">
    <w:name w:val="m_8396960888489855740gmail-apple-style-span"/>
    <w:basedOn w:val="Fuentedeprrafopredeter"/>
    <w:rsid w:val="005168B0"/>
  </w:style>
  <w:style w:type="paragraph" w:customStyle="1" w:styleId="m8396960888489855740gmail-prrafodelista1">
    <w:name w:val="m_8396960888489855740gmail-prrafodelista1"/>
    <w:basedOn w:val="Normal"/>
    <w:rsid w:val="005168B0"/>
    <w:pPr>
      <w:spacing w:before="100" w:beforeAutospacing="1" w:after="100" w:afterAutospacing="1"/>
    </w:pPr>
    <w:rPr>
      <w:lang w:val="es-AR" w:eastAsia="es-AR"/>
    </w:rPr>
  </w:style>
  <w:style w:type="character" w:customStyle="1" w:styleId="apple-converted-space">
    <w:name w:val="apple-converted-space"/>
    <w:basedOn w:val="Fuentedeprrafopredeter"/>
    <w:rsid w:val="00CD0615"/>
  </w:style>
  <w:style w:type="character" w:customStyle="1" w:styleId="apple-style-span">
    <w:name w:val="apple-style-span"/>
    <w:basedOn w:val="Fuentedeprrafopredeter"/>
    <w:rsid w:val="00931F2B"/>
  </w:style>
  <w:style w:type="paragraph" w:styleId="NormalWeb">
    <w:name w:val="Normal (Web)"/>
    <w:basedOn w:val="Normal"/>
    <w:uiPriority w:val="99"/>
    <w:semiHidden/>
    <w:unhideWhenUsed/>
    <w:rsid w:val="00A24198"/>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4423">
      <w:bodyDiv w:val="1"/>
      <w:marLeft w:val="0"/>
      <w:marRight w:val="0"/>
      <w:marTop w:val="0"/>
      <w:marBottom w:val="0"/>
      <w:divBdr>
        <w:top w:val="none" w:sz="0" w:space="0" w:color="auto"/>
        <w:left w:val="none" w:sz="0" w:space="0" w:color="auto"/>
        <w:bottom w:val="none" w:sz="0" w:space="0" w:color="auto"/>
        <w:right w:val="none" w:sz="0" w:space="0" w:color="auto"/>
      </w:divBdr>
    </w:div>
    <w:div w:id="62532699">
      <w:bodyDiv w:val="1"/>
      <w:marLeft w:val="0"/>
      <w:marRight w:val="0"/>
      <w:marTop w:val="0"/>
      <w:marBottom w:val="0"/>
      <w:divBdr>
        <w:top w:val="none" w:sz="0" w:space="0" w:color="auto"/>
        <w:left w:val="none" w:sz="0" w:space="0" w:color="auto"/>
        <w:bottom w:val="none" w:sz="0" w:space="0" w:color="auto"/>
        <w:right w:val="none" w:sz="0" w:space="0" w:color="auto"/>
      </w:divBdr>
    </w:div>
    <w:div w:id="71127615">
      <w:bodyDiv w:val="1"/>
      <w:marLeft w:val="0"/>
      <w:marRight w:val="0"/>
      <w:marTop w:val="0"/>
      <w:marBottom w:val="0"/>
      <w:divBdr>
        <w:top w:val="none" w:sz="0" w:space="0" w:color="auto"/>
        <w:left w:val="none" w:sz="0" w:space="0" w:color="auto"/>
        <w:bottom w:val="none" w:sz="0" w:space="0" w:color="auto"/>
        <w:right w:val="none" w:sz="0" w:space="0" w:color="auto"/>
      </w:divBdr>
    </w:div>
    <w:div w:id="192692623">
      <w:bodyDiv w:val="1"/>
      <w:marLeft w:val="0"/>
      <w:marRight w:val="0"/>
      <w:marTop w:val="0"/>
      <w:marBottom w:val="0"/>
      <w:divBdr>
        <w:top w:val="none" w:sz="0" w:space="0" w:color="auto"/>
        <w:left w:val="none" w:sz="0" w:space="0" w:color="auto"/>
        <w:bottom w:val="none" w:sz="0" w:space="0" w:color="auto"/>
        <w:right w:val="none" w:sz="0" w:space="0" w:color="auto"/>
      </w:divBdr>
    </w:div>
    <w:div w:id="230434128">
      <w:bodyDiv w:val="1"/>
      <w:marLeft w:val="0"/>
      <w:marRight w:val="0"/>
      <w:marTop w:val="0"/>
      <w:marBottom w:val="0"/>
      <w:divBdr>
        <w:top w:val="none" w:sz="0" w:space="0" w:color="auto"/>
        <w:left w:val="none" w:sz="0" w:space="0" w:color="auto"/>
        <w:bottom w:val="none" w:sz="0" w:space="0" w:color="auto"/>
        <w:right w:val="none" w:sz="0" w:space="0" w:color="auto"/>
      </w:divBdr>
    </w:div>
    <w:div w:id="611085943">
      <w:bodyDiv w:val="1"/>
      <w:marLeft w:val="0"/>
      <w:marRight w:val="0"/>
      <w:marTop w:val="0"/>
      <w:marBottom w:val="0"/>
      <w:divBdr>
        <w:top w:val="none" w:sz="0" w:space="0" w:color="auto"/>
        <w:left w:val="none" w:sz="0" w:space="0" w:color="auto"/>
        <w:bottom w:val="none" w:sz="0" w:space="0" w:color="auto"/>
        <w:right w:val="none" w:sz="0" w:space="0" w:color="auto"/>
      </w:divBdr>
    </w:div>
    <w:div w:id="713700204">
      <w:bodyDiv w:val="1"/>
      <w:marLeft w:val="0"/>
      <w:marRight w:val="0"/>
      <w:marTop w:val="0"/>
      <w:marBottom w:val="0"/>
      <w:divBdr>
        <w:top w:val="none" w:sz="0" w:space="0" w:color="auto"/>
        <w:left w:val="none" w:sz="0" w:space="0" w:color="auto"/>
        <w:bottom w:val="none" w:sz="0" w:space="0" w:color="auto"/>
        <w:right w:val="none" w:sz="0" w:space="0" w:color="auto"/>
      </w:divBdr>
    </w:div>
    <w:div w:id="766081403">
      <w:bodyDiv w:val="1"/>
      <w:marLeft w:val="0"/>
      <w:marRight w:val="0"/>
      <w:marTop w:val="0"/>
      <w:marBottom w:val="0"/>
      <w:divBdr>
        <w:top w:val="none" w:sz="0" w:space="0" w:color="auto"/>
        <w:left w:val="none" w:sz="0" w:space="0" w:color="auto"/>
        <w:bottom w:val="none" w:sz="0" w:space="0" w:color="auto"/>
        <w:right w:val="none" w:sz="0" w:space="0" w:color="auto"/>
      </w:divBdr>
    </w:div>
    <w:div w:id="895628634">
      <w:bodyDiv w:val="1"/>
      <w:marLeft w:val="0"/>
      <w:marRight w:val="0"/>
      <w:marTop w:val="0"/>
      <w:marBottom w:val="0"/>
      <w:divBdr>
        <w:top w:val="none" w:sz="0" w:space="0" w:color="auto"/>
        <w:left w:val="none" w:sz="0" w:space="0" w:color="auto"/>
        <w:bottom w:val="none" w:sz="0" w:space="0" w:color="auto"/>
        <w:right w:val="none" w:sz="0" w:space="0" w:color="auto"/>
      </w:divBdr>
      <w:divsChild>
        <w:div w:id="1741098783">
          <w:marLeft w:val="0"/>
          <w:marRight w:val="0"/>
          <w:marTop w:val="0"/>
          <w:marBottom w:val="0"/>
          <w:divBdr>
            <w:top w:val="none" w:sz="0" w:space="0" w:color="auto"/>
            <w:left w:val="none" w:sz="0" w:space="0" w:color="auto"/>
            <w:bottom w:val="none" w:sz="0" w:space="0" w:color="auto"/>
            <w:right w:val="none" w:sz="0" w:space="0" w:color="auto"/>
          </w:divBdr>
          <w:divsChild>
            <w:div w:id="1094786917">
              <w:marLeft w:val="0"/>
              <w:marRight w:val="0"/>
              <w:marTop w:val="0"/>
              <w:marBottom w:val="0"/>
              <w:divBdr>
                <w:top w:val="none" w:sz="0" w:space="0" w:color="auto"/>
                <w:left w:val="none" w:sz="0" w:space="0" w:color="auto"/>
                <w:bottom w:val="none" w:sz="0" w:space="0" w:color="auto"/>
                <w:right w:val="none" w:sz="0" w:space="0" w:color="auto"/>
              </w:divBdr>
              <w:divsChild>
                <w:div w:id="238902510">
                  <w:marLeft w:val="0"/>
                  <w:marRight w:val="0"/>
                  <w:marTop w:val="0"/>
                  <w:marBottom w:val="0"/>
                  <w:divBdr>
                    <w:top w:val="none" w:sz="0" w:space="0" w:color="auto"/>
                    <w:left w:val="none" w:sz="0" w:space="0" w:color="auto"/>
                    <w:bottom w:val="none" w:sz="0" w:space="0" w:color="auto"/>
                    <w:right w:val="none" w:sz="0" w:space="0" w:color="auto"/>
                  </w:divBdr>
                  <w:divsChild>
                    <w:div w:id="2293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79127">
          <w:marLeft w:val="0"/>
          <w:marRight w:val="0"/>
          <w:marTop w:val="0"/>
          <w:marBottom w:val="0"/>
          <w:divBdr>
            <w:top w:val="none" w:sz="0" w:space="0" w:color="auto"/>
            <w:left w:val="none" w:sz="0" w:space="0" w:color="auto"/>
            <w:bottom w:val="none" w:sz="0" w:space="0" w:color="auto"/>
            <w:right w:val="none" w:sz="0" w:space="0" w:color="auto"/>
          </w:divBdr>
          <w:divsChild>
            <w:div w:id="1297954796">
              <w:marLeft w:val="0"/>
              <w:marRight w:val="0"/>
              <w:marTop w:val="0"/>
              <w:marBottom w:val="0"/>
              <w:divBdr>
                <w:top w:val="none" w:sz="0" w:space="0" w:color="auto"/>
                <w:left w:val="none" w:sz="0" w:space="0" w:color="auto"/>
                <w:bottom w:val="none" w:sz="0" w:space="0" w:color="auto"/>
                <w:right w:val="none" w:sz="0" w:space="0" w:color="auto"/>
              </w:divBdr>
              <w:divsChild>
                <w:div w:id="1367868678">
                  <w:marLeft w:val="0"/>
                  <w:marRight w:val="0"/>
                  <w:marTop w:val="0"/>
                  <w:marBottom w:val="0"/>
                  <w:divBdr>
                    <w:top w:val="none" w:sz="0" w:space="0" w:color="auto"/>
                    <w:left w:val="none" w:sz="0" w:space="0" w:color="auto"/>
                    <w:bottom w:val="none" w:sz="0" w:space="0" w:color="auto"/>
                    <w:right w:val="none" w:sz="0" w:space="0" w:color="auto"/>
                  </w:divBdr>
                  <w:divsChild>
                    <w:div w:id="963924146">
                      <w:marLeft w:val="0"/>
                      <w:marRight w:val="0"/>
                      <w:marTop w:val="0"/>
                      <w:marBottom w:val="0"/>
                      <w:divBdr>
                        <w:top w:val="none" w:sz="0" w:space="0" w:color="auto"/>
                        <w:left w:val="none" w:sz="0" w:space="0" w:color="auto"/>
                        <w:bottom w:val="none" w:sz="0" w:space="0" w:color="auto"/>
                        <w:right w:val="none" w:sz="0" w:space="0" w:color="auto"/>
                      </w:divBdr>
                      <w:divsChild>
                        <w:div w:id="1783454901">
                          <w:marLeft w:val="0"/>
                          <w:marRight w:val="0"/>
                          <w:marTop w:val="0"/>
                          <w:marBottom w:val="0"/>
                          <w:divBdr>
                            <w:top w:val="none" w:sz="0" w:space="0" w:color="auto"/>
                            <w:left w:val="none" w:sz="0" w:space="0" w:color="auto"/>
                            <w:bottom w:val="none" w:sz="0" w:space="0" w:color="auto"/>
                            <w:right w:val="none" w:sz="0" w:space="0" w:color="auto"/>
                          </w:divBdr>
                          <w:divsChild>
                            <w:div w:id="610667867">
                              <w:marLeft w:val="0"/>
                              <w:marRight w:val="0"/>
                              <w:marTop w:val="0"/>
                              <w:marBottom w:val="0"/>
                              <w:divBdr>
                                <w:top w:val="none" w:sz="0" w:space="0" w:color="auto"/>
                                <w:left w:val="none" w:sz="0" w:space="0" w:color="auto"/>
                                <w:bottom w:val="none" w:sz="0" w:space="0" w:color="auto"/>
                                <w:right w:val="none" w:sz="0" w:space="0" w:color="auto"/>
                              </w:divBdr>
                              <w:divsChild>
                                <w:div w:id="826557102">
                                  <w:marLeft w:val="0"/>
                                  <w:marRight w:val="0"/>
                                  <w:marTop w:val="0"/>
                                  <w:marBottom w:val="0"/>
                                  <w:divBdr>
                                    <w:top w:val="none" w:sz="0" w:space="0" w:color="auto"/>
                                    <w:left w:val="none" w:sz="0" w:space="0" w:color="auto"/>
                                    <w:bottom w:val="none" w:sz="0" w:space="0" w:color="auto"/>
                                    <w:right w:val="none" w:sz="0" w:space="0" w:color="auto"/>
                                  </w:divBdr>
                                  <w:divsChild>
                                    <w:div w:id="1930968363">
                                      <w:marLeft w:val="0"/>
                                      <w:marRight w:val="0"/>
                                      <w:marTop w:val="0"/>
                                      <w:marBottom w:val="0"/>
                                      <w:divBdr>
                                        <w:top w:val="none" w:sz="0" w:space="0" w:color="auto"/>
                                        <w:left w:val="none" w:sz="0" w:space="0" w:color="auto"/>
                                        <w:bottom w:val="none" w:sz="0" w:space="0" w:color="auto"/>
                                        <w:right w:val="none" w:sz="0" w:space="0" w:color="auto"/>
                                      </w:divBdr>
                                      <w:divsChild>
                                        <w:div w:id="93128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711954">
      <w:bodyDiv w:val="1"/>
      <w:marLeft w:val="0"/>
      <w:marRight w:val="0"/>
      <w:marTop w:val="0"/>
      <w:marBottom w:val="0"/>
      <w:divBdr>
        <w:top w:val="none" w:sz="0" w:space="0" w:color="auto"/>
        <w:left w:val="none" w:sz="0" w:space="0" w:color="auto"/>
        <w:bottom w:val="none" w:sz="0" w:space="0" w:color="auto"/>
        <w:right w:val="none" w:sz="0" w:space="0" w:color="auto"/>
      </w:divBdr>
    </w:div>
    <w:div w:id="1016425441">
      <w:bodyDiv w:val="1"/>
      <w:marLeft w:val="0"/>
      <w:marRight w:val="0"/>
      <w:marTop w:val="0"/>
      <w:marBottom w:val="0"/>
      <w:divBdr>
        <w:top w:val="none" w:sz="0" w:space="0" w:color="auto"/>
        <w:left w:val="none" w:sz="0" w:space="0" w:color="auto"/>
        <w:bottom w:val="none" w:sz="0" w:space="0" w:color="auto"/>
        <w:right w:val="none" w:sz="0" w:space="0" w:color="auto"/>
      </w:divBdr>
    </w:div>
    <w:div w:id="1099521976">
      <w:bodyDiv w:val="1"/>
      <w:marLeft w:val="0"/>
      <w:marRight w:val="0"/>
      <w:marTop w:val="0"/>
      <w:marBottom w:val="0"/>
      <w:divBdr>
        <w:top w:val="none" w:sz="0" w:space="0" w:color="auto"/>
        <w:left w:val="none" w:sz="0" w:space="0" w:color="auto"/>
        <w:bottom w:val="none" w:sz="0" w:space="0" w:color="auto"/>
        <w:right w:val="none" w:sz="0" w:space="0" w:color="auto"/>
      </w:divBdr>
    </w:div>
    <w:div w:id="1147435670">
      <w:bodyDiv w:val="1"/>
      <w:marLeft w:val="0"/>
      <w:marRight w:val="0"/>
      <w:marTop w:val="0"/>
      <w:marBottom w:val="0"/>
      <w:divBdr>
        <w:top w:val="none" w:sz="0" w:space="0" w:color="auto"/>
        <w:left w:val="none" w:sz="0" w:space="0" w:color="auto"/>
        <w:bottom w:val="none" w:sz="0" w:space="0" w:color="auto"/>
        <w:right w:val="none" w:sz="0" w:space="0" w:color="auto"/>
      </w:divBdr>
    </w:div>
    <w:div w:id="1489201431">
      <w:bodyDiv w:val="1"/>
      <w:marLeft w:val="0"/>
      <w:marRight w:val="0"/>
      <w:marTop w:val="0"/>
      <w:marBottom w:val="0"/>
      <w:divBdr>
        <w:top w:val="none" w:sz="0" w:space="0" w:color="auto"/>
        <w:left w:val="none" w:sz="0" w:space="0" w:color="auto"/>
        <w:bottom w:val="none" w:sz="0" w:space="0" w:color="auto"/>
        <w:right w:val="none" w:sz="0" w:space="0" w:color="auto"/>
      </w:divBdr>
      <w:divsChild>
        <w:div w:id="1982809585">
          <w:marLeft w:val="0"/>
          <w:marRight w:val="0"/>
          <w:marTop w:val="0"/>
          <w:marBottom w:val="0"/>
          <w:divBdr>
            <w:top w:val="none" w:sz="0" w:space="0" w:color="auto"/>
            <w:left w:val="none" w:sz="0" w:space="0" w:color="auto"/>
            <w:bottom w:val="none" w:sz="0" w:space="0" w:color="auto"/>
            <w:right w:val="none" w:sz="0" w:space="0" w:color="auto"/>
          </w:divBdr>
          <w:divsChild>
            <w:div w:id="1876964068">
              <w:marLeft w:val="0"/>
              <w:marRight w:val="0"/>
              <w:marTop w:val="0"/>
              <w:marBottom w:val="0"/>
              <w:divBdr>
                <w:top w:val="none" w:sz="0" w:space="0" w:color="auto"/>
                <w:left w:val="none" w:sz="0" w:space="0" w:color="auto"/>
                <w:bottom w:val="none" w:sz="0" w:space="0" w:color="auto"/>
                <w:right w:val="none" w:sz="0" w:space="0" w:color="auto"/>
              </w:divBdr>
              <w:divsChild>
                <w:div w:id="888538032">
                  <w:marLeft w:val="0"/>
                  <w:marRight w:val="0"/>
                  <w:marTop w:val="195"/>
                  <w:marBottom w:val="0"/>
                  <w:divBdr>
                    <w:top w:val="none" w:sz="0" w:space="0" w:color="auto"/>
                    <w:left w:val="none" w:sz="0" w:space="0" w:color="auto"/>
                    <w:bottom w:val="none" w:sz="0" w:space="0" w:color="auto"/>
                    <w:right w:val="none" w:sz="0" w:space="0" w:color="auto"/>
                  </w:divBdr>
                  <w:divsChild>
                    <w:div w:id="1406338773">
                      <w:marLeft w:val="0"/>
                      <w:marRight w:val="0"/>
                      <w:marTop w:val="0"/>
                      <w:marBottom w:val="180"/>
                      <w:divBdr>
                        <w:top w:val="none" w:sz="0" w:space="0" w:color="auto"/>
                        <w:left w:val="none" w:sz="0" w:space="0" w:color="auto"/>
                        <w:bottom w:val="none" w:sz="0" w:space="0" w:color="auto"/>
                        <w:right w:val="none" w:sz="0" w:space="0" w:color="auto"/>
                      </w:divBdr>
                      <w:divsChild>
                        <w:div w:id="733353384">
                          <w:marLeft w:val="0"/>
                          <w:marRight w:val="0"/>
                          <w:marTop w:val="0"/>
                          <w:marBottom w:val="0"/>
                          <w:divBdr>
                            <w:top w:val="none" w:sz="0" w:space="0" w:color="auto"/>
                            <w:left w:val="none" w:sz="0" w:space="0" w:color="auto"/>
                            <w:bottom w:val="none" w:sz="0" w:space="0" w:color="auto"/>
                            <w:right w:val="none" w:sz="0" w:space="0" w:color="auto"/>
                          </w:divBdr>
                          <w:divsChild>
                            <w:div w:id="2018917304">
                              <w:marLeft w:val="0"/>
                              <w:marRight w:val="0"/>
                              <w:marTop w:val="0"/>
                              <w:marBottom w:val="0"/>
                              <w:divBdr>
                                <w:top w:val="none" w:sz="0" w:space="0" w:color="auto"/>
                                <w:left w:val="none" w:sz="0" w:space="0" w:color="auto"/>
                                <w:bottom w:val="none" w:sz="0" w:space="0" w:color="auto"/>
                                <w:right w:val="none" w:sz="0" w:space="0" w:color="auto"/>
                              </w:divBdr>
                              <w:divsChild>
                                <w:div w:id="225075030">
                                  <w:marLeft w:val="0"/>
                                  <w:marRight w:val="0"/>
                                  <w:marTop w:val="0"/>
                                  <w:marBottom w:val="0"/>
                                  <w:divBdr>
                                    <w:top w:val="none" w:sz="0" w:space="0" w:color="auto"/>
                                    <w:left w:val="none" w:sz="0" w:space="0" w:color="auto"/>
                                    <w:bottom w:val="none" w:sz="0" w:space="0" w:color="auto"/>
                                    <w:right w:val="none" w:sz="0" w:space="0" w:color="auto"/>
                                  </w:divBdr>
                                  <w:divsChild>
                                    <w:div w:id="272058517">
                                      <w:marLeft w:val="0"/>
                                      <w:marRight w:val="0"/>
                                      <w:marTop w:val="0"/>
                                      <w:marBottom w:val="0"/>
                                      <w:divBdr>
                                        <w:top w:val="none" w:sz="0" w:space="0" w:color="auto"/>
                                        <w:left w:val="none" w:sz="0" w:space="0" w:color="auto"/>
                                        <w:bottom w:val="none" w:sz="0" w:space="0" w:color="auto"/>
                                        <w:right w:val="none" w:sz="0" w:space="0" w:color="auto"/>
                                      </w:divBdr>
                                      <w:divsChild>
                                        <w:div w:id="1334070074">
                                          <w:marLeft w:val="0"/>
                                          <w:marRight w:val="0"/>
                                          <w:marTop w:val="0"/>
                                          <w:marBottom w:val="0"/>
                                          <w:divBdr>
                                            <w:top w:val="none" w:sz="0" w:space="0" w:color="auto"/>
                                            <w:left w:val="none" w:sz="0" w:space="0" w:color="auto"/>
                                            <w:bottom w:val="none" w:sz="0" w:space="0" w:color="auto"/>
                                            <w:right w:val="none" w:sz="0" w:space="0" w:color="auto"/>
                                          </w:divBdr>
                                          <w:divsChild>
                                            <w:div w:id="2071540648">
                                              <w:marLeft w:val="0"/>
                                              <w:marRight w:val="0"/>
                                              <w:marTop w:val="0"/>
                                              <w:marBottom w:val="0"/>
                                              <w:divBdr>
                                                <w:top w:val="none" w:sz="0" w:space="0" w:color="auto"/>
                                                <w:left w:val="none" w:sz="0" w:space="0" w:color="auto"/>
                                                <w:bottom w:val="none" w:sz="0" w:space="0" w:color="auto"/>
                                                <w:right w:val="none" w:sz="0" w:space="0" w:color="auto"/>
                                              </w:divBdr>
                                              <w:divsChild>
                                                <w:div w:id="7189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165500">
      <w:bodyDiv w:val="1"/>
      <w:marLeft w:val="0"/>
      <w:marRight w:val="0"/>
      <w:marTop w:val="0"/>
      <w:marBottom w:val="0"/>
      <w:divBdr>
        <w:top w:val="none" w:sz="0" w:space="0" w:color="auto"/>
        <w:left w:val="none" w:sz="0" w:space="0" w:color="auto"/>
        <w:bottom w:val="none" w:sz="0" w:space="0" w:color="auto"/>
        <w:right w:val="none" w:sz="0" w:space="0" w:color="auto"/>
      </w:divBdr>
    </w:div>
    <w:div w:id="162492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ar/url?sa=i&amp;rct=j&amp;q=&amp;esrc=s&amp;frm=1&amp;source=images&amp;cd=&amp;cad=rja&amp;uact=8&amp;docid=oyQ9nf1IFNB2IM&amp;tbnid=ocsC9B9_t9AKkM:&amp;ved=0CAUQjRw&amp;url=http://www.inti.gob.ar/atp/eventos_pasados.htm&amp;ei=xEjdU6v8IqngsASRsYCQAw&amp;bvm=bv.72197243,d.cWc&amp;psig=AFQjCNHhFU0f4z_az_jYxWQ_R6XXzW1TfA&amp;ust=14070974075078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4192A-5B91-4C21-87A5-2146EE35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2458</Words>
  <Characters>13524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Materia: Fundamentos de Ciencia Política</vt:lpstr>
    </vt:vector>
  </TitlesOfParts>
  <Company/>
  <LinksUpToDate>false</LinksUpToDate>
  <CharactersWithSpaces>15951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 Fundamentos de Ciencia Política</dc:title>
  <dc:creator>..</dc:creator>
  <cp:lastModifiedBy>Ana Carla Carrizo</cp:lastModifiedBy>
  <cp:revision>3</cp:revision>
  <dcterms:created xsi:type="dcterms:W3CDTF">2019-10-16T15:05:00Z</dcterms:created>
  <dcterms:modified xsi:type="dcterms:W3CDTF">2019-10-16T15:06:00Z</dcterms:modified>
</cp:coreProperties>
</file>