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394" w:rsidRPr="009D2565" w:rsidRDefault="00E33394" w:rsidP="009D2565">
      <w:pPr>
        <w:tabs>
          <w:tab w:val="center" w:pos="4252"/>
        </w:tabs>
        <w:spacing w:before="120" w:after="195" w:line="240" w:lineRule="auto"/>
        <w:ind w:hanging="567"/>
        <w:jc w:val="both"/>
        <w:outlineLvl w:val="2"/>
        <w:rPr>
          <w:rFonts w:ascii="Arial" w:eastAsia="Times New Roman" w:hAnsi="Arial" w:cs="Arial"/>
          <w:b/>
          <w:bCs/>
          <w:sz w:val="48"/>
          <w:szCs w:val="24"/>
          <w:lang w:eastAsia="es-ES"/>
        </w:rPr>
      </w:pPr>
      <w:r w:rsidRPr="009D2565">
        <w:rPr>
          <w:rFonts w:ascii="Arial" w:eastAsia="Times New Roman" w:hAnsi="Arial" w:cs="Arial"/>
          <w:b/>
          <w:bCs/>
          <w:noProof/>
          <w:sz w:val="48"/>
          <w:szCs w:val="24"/>
          <w:lang w:eastAsia="es-ES"/>
        </w:rPr>
        <w:drawing>
          <wp:inline distT="0" distB="0" distL="0" distR="0">
            <wp:extent cx="6336439" cy="13798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4695" cy="1383831"/>
                    </a:xfrm>
                    <a:prstGeom prst="rect">
                      <a:avLst/>
                    </a:prstGeom>
                    <a:noFill/>
                    <a:ln>
                      <a:noFill/>
                    </a:ln>
                  </pic:spPr>
                </pic:pic>
              </a:graphicData>
            </a:graphic>
          </wp:inline>
        </w:drawing>
      </w:r>
    </w:p>
    <w:p w:rsidR="00E33394" w:rsidRPr="009D2565" w:rsidRDefault="00E33394" w:rsidP="009D2565">
      <w:pPr>
        <w:tabs>
          <w:tab w:val="center" w:pos="4252"/>
        </w:tabs>
        <w:spacing w:before="120" w:after="195" w:line="240" w:lineRule="auto"/>
        <w:jc w:val="both"/>
        <w:outlineLvl w:val="2"/>
        <w:rPr>
          <w:rFonts w:ascii="Arial" w:eastAsia="Times New Roman" w:hAnsi="Arial" w:cs="Arial"/>
          <w:b/>
          <w:bCs/>
          <w:sz w:val="48"/>
          <w:szCs w:val="24"/>
          <w:lang w:eastAsia="es-ES"/>
        </w:rPr>
      </w:pPr>
    </w:p>
    <w:p w:rsidR="00D3411F" w:rsidRPr="009D2565" w:rsidRDefault="00D3411F" w:rsidP="009D2565">
      <w:pPr>
        <w:tabs>
          <w:tab w:val="center" w:pos="4252"/>
        </w:tabs>
        <w:spacing w:before="120" w:after="195" w:line="240" w:lineRule="auto"/>
        <w:jc w:val="both"/>
        <w:outlineLvl w:val="2"/>
        <w:rPr>
          <w:rFonts w:ascii="Arial" w:eastAsia="Times New Roman" w:hAnsi="Arial" w:cs="Arial"/>
          <w:b/>
          <w:bCs/>
          <w:sz w:val="48"/>
          <w:szCs w:val="24"/>
          <w:lang w:eastAsia="es-ES"/>
        </w:rPr>
      </w:pPr>
    </w:p>
    <w:p w:rsidR="00F94251" w:rsidRPr="009D2565" w:rsidRDefault="00F94251" w:rsidP="009D2565">
      <w:pPr>
        <w:tabs>
          <w:tab w:val="center" w:pos="4252"/>
        </w:tabs>
        <w:spacing w:before="120" w:after="195" w:line="240" w:lineRule="auto"/>
        <w:jc w:val="both"/>
        <w:outlineLvl w:val="2"/>
        <w:rPr>
          <w:rFonts w:ascii="Arial" w:eastAsia="Times New Roman" w:hAnsi="Arial" w:cs="Arial"/>
          <w:b/>
          <w:bCs/>
          <w:sz w:val="48"/>
          <w:szCs w:val="24"/>
          <w:lang w:eastAsia="es-ES"/>
        </w:rPr>
      </w:pPr>
      <w:r w:rsidRPr="009D2565">
        <w:rPr>
          <w:rFonts w:ascii="Arial" w:eastAsia="Times New Roman" w:hAnsi="Arial" w:cs="Arial"/>
          <w:b/>
          <w:bCs/>
          <w:sz w:val="48"/>
          <w:szCs w:val="24"/>
          <w:lang w:eastAsia="es-ES"/>
        </w:rPr>
        <w:t>P</w:t>
      </w:r>
      <w:r w:rsidR="00E33394" w:rsidRPr="009D2565">
        <w:rPr>
          <w:rFonts w:ascii="Arial" w:eastAsia="Times New Roman" w:hAnsi="Arial" w:cs="Arial"/>
          <w:b/>
          <w:bCs/>
          <w:sz w:val="48"/>
          <w:szCs w:val="24"/>
          <w:lang w:eastAsia="es-ES"/>
        </w:rPr>
        <w:t xml:space="preserve">roblemas de Política Internacional </w:t>
      </w:r>
    </w:p>
    <w:p w:rsidR="00E33394" w:rsidRPr="009D2565" w:rsidRDefault="00E33394" w:rsidP="009D2565">
      <w:pPr>
        <w:autoSpaceDE w:val="0"/>
        <w:autoSpaceDN w:val="0"/>
        <w:adjustRightInd w:val="0"/>
        <w:spacing w:before="120" w:after="0" w:line="240" w:lineRule="auto"/>
        <w:jc w:val="both"/>
        <w:rPr>
          <w:rFonts w:ascii="Calibri" w:hAnsi="Calibri" w:cs="Calibri"/>
          <w:sz w:val="24"/>
          <w:szCs w:val="24"/>
        </w:rPr>
      </w:pPr>
    </w:p>
    <w:p w:rsidR="00E33394" w:rsidRPr="009D2565" w:rsidRDefault="00E33394" w:rsidP="009D2565">
      <w:pPr>
        <w:autoSpaceDE w:val="0"/>
        <w:autoSpaceDN w:val="0"/>
        <w:adjustRightInd w:val="0"/>
        <w:spacing w:before="120" w:after="0" w:line="240" w:lineRule="auto"/>
        <w:jc w:val="both"/>
        <w:rPr>
          <w:rFonts w:ascii="Arial" w:eastAsia="Times New Roman" w:hAnsi="Arial" w:cs="Arial"/>
          <w:bCs/>
          <w:sz w:val="28"/>
          <w:szCs w:val="24"/>
          <w:lang w:eastAsia="es-ES"/>
        </w:rPr>
      </w:pPr>
      <w:r w:rsidRPr="009D2565">
        <w:rPr>
          <w:rFonts w:ascii="Arial" w:eastAsia="Times New Roman" w:hAnsi="Arial" w:cs="Arial"/>
          <w:bCs/>
          <w:sz w:val="28"/>
          <w:szCs w:val="24"/>
          <w:lang w:eastAsia="es-ES"/>
        </w:rPr>
        <w:t xml:space="preserve">Docentes a cargo: Mg. Adolfo Rossi, Adjunto. </w:t>
      </w:r>
    </w:p>
    <w:p w:rsidR="00E33394" w:rsidRPr="009D2565" w:rsidRDefault="00E33394" w:rsidP="009D2565">
      <w:pPr>
        <w:autoSpaceDE w:val="0"/>
        <w:autoSpaceDN w:val="0"/>
        <w:adjustRightInd w:val="0"/>
        <w:spacing w:before="120" w:after="0" w:line="240" w:lineRule="auto"/>
        <w:jc w:val="both"/>
        <w:rPr>
          <w:rFonts w:ascii="Arial" w:eastAsia="Times New Roman" w:hAnsi="Arial" w:cs="Arial"/>
          <w:bCs/>
          <w:sz w:val="28"/>
          <w:szCs w:val="24"/>
          <w:lang w:eastAsia="es-ES"/>
        </w:rPr>
      </w:pPr>
      <w:r w:rsidRPr="009D2565">
        <w:rPr>
          <w:rFonts w:ascii="Arial" w:eastAsia="Times New Roman" w:hAnsi="Arial" w:cs="Arial"/>
          <w:bCs/>
          <w:sz w:val="28"/>
          <w:szCs w:val="24"/>
          <w:lang w:eastAsia="es-ES"/>
        </w:rPr>
        <w:t xml:space="preserve"> </w:t>
      </w:r>
    </w:p>
    <w:p w:rsidR="00E33394" w:rsidRPr="009D2565" w:rsidRDefault="00E33394" w:rsidP="009D2565">
      <w:pPr>
        <w:autoSpaceDE w:val="0"/>
        <w:autoSpaceDN w:val="0"/>
        <w:adjustRightInd w:val="0"/>
        <w:spacing w:before="120" w:after="0" w:line="240" w:lineRule="auto"/>
        <w:jc w:val="both"/>
        <w:rPr>
          <w:rFonts w:ascii="Arial" w:eastAsia="Times New Roman" w:hAnsi="Arial" w:cs="Arial"/>
          <w:bCs/>
          <w:sz w:val="28"/>
          <w:szCs w:val="24"/>
          <w:lang w:eastAsia="es-ES"/>
        </w:rPr>
      </w:pPr>
      <w:r w:rsidRPr="009D2565">
        <w:rPr>
          <w:rFonts w:ascii="Arial" w:eastAsia="Times New Roman" w:hAnsi="Arial" w:cs="Arial"/>
          <w:bCs/>
          <w:sz w:val="28"/>
          <w:szCs w:val="24"/>
          <w:lang w:eastAsia="es-ES"/>
        </w:rPr>
        <w:t xml:space="preserve">Ayudantes: Lic. Silvana Barrios, Lic. Camilo </w:t>
      </w:r>
      <w:proofErr w:type="spellStart"/>
      <w:r w:rsidRPr="009D2565">
        <w:rPr>
          <w:rFonts w:ascii="Arial" w:eastAsia="Times New Roman" w:hAnsi="Arial" w:cs="Arial"/>
          <w:bCs/>
          <w:sz w:val="28"/>
          <w:szCs w:val="24"/>
          <w:lang w:eastAsia="es-ES"/>
        </w:rPr>
        <w:t>Gioffreda</w:t>
      </w:r>
      <w:proofErr w:type="spellEnd"/>
      <w:r w:rsidRPr="009D2565">
        <w:rPr>
          <w:rFonts w:ascii="Arial" w:eastAsia="Times New Roman" w:hAnsi="Arial" w:cs="Arial"/>
          <w:bCs/>
          <w:sz w:val="28"/>
          <w:szCs w:val="24"/>
          <w:lang w:eastAsia="es-ES"/>
        </w:rPr>
        <w:t xml:space="preserve">, Lic. Jimena </w:t>
      </w:r>
      <w:proofErr w:type="spellStart"/>
      <w:r w:rsidRPr="009D2565">
        <w:rPr>
          <w:rFonts w:ascii="Arial" w:eastAsia="Times New Roman" w:hAnsi="Arial" w:cs="Arial"/>
          <w:bCs/>
          <w:sz w:val="28"/>
          <w:szCs w:val="24"/>
          <w:lang w:eastAsia="es-ES"/>
        </w:rPr>
        <w:t>Pavluk</w:t>
      </w:r>
      <w:proofErr w:type="spellEnd"/>
      <w:r w:rsidRPr="009D2565">
        <w:rPr>
          <w:rFonts w:ascii="Arial" w:eastAsia="Times New Roman" w:hAnsi="Arial" w:cs="Arial"/>
          <w:bCs/>
          <w:sz w:val="28"/>
          <w:szCs w:val="24"/>
          <w:lang w:eastAsia="es-ES"/>
        </w:rPr>
        <w:t xml:space="preserve"> </w:t>
      </w:r>
    </w:p>
    <w:p w:rsidR="00E33394" w:rsidRPr="009D2565" w:rsidRDefault="00E33394" w:rsidP="009D2565">
      <w:pPr>
        <w:autoSpaceDE w:val="0"/>
        <w:autoSpaceDN w:val="0"/>
        <w:adjustRightInd w:val="0"/>
        <w:spacing w:before="120" w:after="0" w:line="240" w:lineRule="auto"/>
        <w:jc w:val="both"/>
        <w:rPr>
          <w:rFonts w:ascii="Arial" w:eastAsia="Times New Roman" w:hAnsi="Arial" w:cs="Arial"/>
          <w:bCs/>
          <w:sz w:val="28"/>
          <w:szCs w:val="24"/>
          <w:lang w:eastAsia="es-ES"/>
        </w:rPr>
      </w:pPr>
    </w:p>
    <w:p w:rsidR="00E33394" w:rsidRPr="009D2565" w:rsidRDefault="00E33394" w:rsidP="009D2565">
      <w:pPr>
        <w:autoSpaceDE w:val="0"/>
        <w:autoSpaceDN w:val="0"/>
        <w:adjustRightInd w:val="0"/>
        <w:spacing w:before="120" w:after="0" w:line="240" w:lineRule="auto"/>
        <w:jc w:val="both"/>
        <w:rPr>
          <w:rFonts w:ascii="Arial" w:eastAsia="Times New Roman" w:hAnsi="Arial" w:cs="Arial"/>
          <w:bCs/>
          <w:sz w:val="28"/>
          <w:szCs w:val="24"/>
          <w:lang w:eastAsia="es-ES"/>
        </w:rPr>
      </w:pPr>
      <w:r w:rsidRPr="009D2565">
        <w:rPr>
          <w:rFonts w:ascii="Arial" w:eastAsia="Times New Roman" w:hAnsi="Arial" w:cs="Arial"/>
          <w:bCs/>
          <w:sz w:val="28"/>
          <w:szCs w:val="24"/>
          <w:lang w:eastAsia="es-ES"/>
        </w:rPr>
        <w:t xml:space="preserve">Modalidad de la asignatura: materia electiva (6 horas semanales) </w:t>
      </w:r>
    </w:p>
    <w:p w:rsidR="00F94251" w:rsidRPr="009D2565" w:rsidRDefault="00E33394" w:rsidP="009D2565">
      <w:pPr>
        <w:spacing w:before="120" w:after="195" w:line="240" w:lineRule="auto"/>
        <w:jc w:val="both"/>
        <w:outlineLvl w:val="2"/>
        <w:rPr>
          <w:rFonts w:ascii="Arial" w:eastAsia="Times New Roman" w:hAnsi="Arial" w:cs="Arial"/>
          <w:bCs/>
          <w:sz w:val="28"/>
          <w:szCs w:val="24"/>
          <w:lang w:eastAsia="es-ES"/>
        </w:rPr>
      </w:pPr>
      <w:r w:rsidRPr="009D2565">
        <w:rPr>
          <w:rFonts w:ascii="Arial" w:eastAsia="Times New Roman" w:hAnsi="Arial" w:cs="Arial"/>
          <w:bCs/>
          <w:sz w:val="28"/>
          <w:szCs w:val="24"/>
          <w:lang w:eastAsia="es-ES"/>
        </w:rPr>
        <w:t>Carga horaria: 96 horas</w:t>
      </w:r>
    </w:p>
    <w:p w:rsidR="00E33394" w:rsidRPr="009D2565" w:rsidRDefault="00E33394" w:rsidP="009D2565">
      <w:pPr>
        <w:spacing w:before="120" w:after="195" w:line="240" w:lineRule="auto"/>
        <w:jc w:val="both"/>
        <w:outlineLvl w:val="2"/>
        <w:rPr>
          <w:rFonts w:ascii="Arial" w:eastAsia="Times New Roman" w:hAnsi="Arial" w:cs="Arial"/>
          <w:bCs/>
          <w:sz w:val="24"/>
          <w:szCs w:val="24"/>
          <w:lang w:eastAsia="es-ES"/>
        </w:rPr>
      </w:pPr>
    </w:p>
    <w:p w:rsidR="00E33394" w:rsidRPr="009D2565" w:rsidRDefault="00E33394" w:rsidP="009D2565">
      <w:pPr>
        <w:spacing w:before="120" w:after="195" w:line="240" w:lineRule="auto"/>
        <w:jc w:val="both"/>
        <w:outlineLvl w:val="2"/>
        <w:rPr>
          <w:rFonts w:ascii="Arial" w:eastAsia="Times New Roman" w:hAnsi="Arial" w:cs="Arial"/>
          <w:bCs/>
          <w:sz w:val="24"/>
          <w:szCs w:val="24"/>
          <w:lang w:eastAsia="es-ES"/>
        </w:rPr>
      </w:pPr>
    </w:p>
    <w:p w:rsidR="000162D5" w:rsidRPr="009D2565" w:rsidRDefault="000162D5" w:rsidP="009D2565">
      <w:pPr>
        <w:spacing w:before="120" w:after="195" w:line="240" w:lineRule="auto"/>
        <w:jc w:val="both"/>
        <w:outlineLvl w:val="2"/>
        <w:rPr>
          <w:rFonts w:ascii="Arial" w:eastAsia="Times New Roman" w:hAnsi="Arial" w:cs="Arial"/>
          <w:bCs/>
          <w:sz w:val="24"/>
          <w:szCs w:val="24"/>
          <w:lang w:eastAsia="es-ES"/>
        </w:rPr>
      </w:pPr>
      <w:r w:rsidRPr="009D2565">
        <w:rPr>
          <w:rFonts w:ascii="Arial" w:eastAsia="Times New Roman" w:hAnsi="Arial" w:cs="Arial"/>
          <w:bCs/>
          <w:sz w:val="24"/>
          <w:szCs w:val="24"/>
          <w:lang w:eastAsia="es-ES"/>
        </w:rPr>
        <w:t xml:space="preserve">El Análisis de la Política Internacional Contemporánea constituye un espacio diferenciado dentro de la carrera: lo político deja el plano de la abstracción teórica y se resignifica como </w:t>
      </w:r>
      <w:r w:rsidR="006C53BB" w:rsidRPr="009D2565">
        <w:rPr>
          <w:rFonts w:ascii="Arial" w:eastAsia="Times New Roman" w:hAnsi="Arial" w:cs="Arial"/>
          <w:bCs/>
          <w:sz w:val="24"/>
          <w:szCs w:val="24"/>
          <w:lang w:eastAsia="es-ES"/>
        </w:rPr>
        <w:t>práctica de los actores del sistema internacional.</w:t>
      </w:r>
      <w:r w:rsidRPr="009D2565">
        <w:rPr>
          <w:rFonts w:ascii="Arial" w:eastAsia="Times New Roman" w:hAnsi="Arial" w:cs="Arial"/>
          <w:bCs/>
          <w:sz w:val="24"/>
          <w:szCs w:val="24"/>
          <w:lang w:eastAsia="es-ES"/>
        </w:rPr>
        <w:t xml:space="preserve"> </w:t>
      </w:r>
    </w:p>
    <w:p w:rsidR="000162D5" w:rsidRPr="009D2565" w:rsidRDefault="000162D5" w:rsidP="009D2565">
      <w:pPr>
        <w:spacing w:before="120" w:after="195" w:line="240" w:lineRule="auto"/>
        <w:jc w:val="both"/>
        <w:outlineLvl w:val="2"/>
        <w:rPr>
          <w:rFonts w:ascii="Arial" w:eastAsia="Times New Roman" w:hAnsi="Arial" w:cs="Arial"/>
          <w:bCs/>
          <w:sz w:val="24"/>
          <w:szCs w:val="24"/>
          <w:lang w:eastAsia="es-ES"/>
        </w:rPr>
      </w:pPr>
      <w:r w:rsidRPr="009D2565">
        <w:rPr>
          <w:rFonts w:ascii="Arial" w:eastAsia="Times New Roman" w:hAnsi="Arial" w:cs="Arial"/>
          <w:bCs/>
          <w:sz w:val="24"/>
          <w:szCs w:val="24"/>
          <w:lang w:eastAsia="es-ES"/>
        </w:rPr>
        <w:t xml:space="preserve">Las preguntas clásicas en torno a la política interpelan al sistema internacional en su conjunto. ¿Quién hace la Política Internacional Contemporánea? ¿Cómo pensar el PODER en el ámbito internacional? ¿Qué es LO político en el orden internacional? ¿Existen las Políticas Internacionales en el sentido de </w:t>
      </w:r>
      <w:proofErr w:type="spellStart"/>
      <w:r w:rsidRPr="009D2565">
        <w:rPr>
          <w:rFonts w:ascii="Arial" w:eastAsia="Times New Roman" w:hAnsi="Arial" w:cs="Arial"/>
          <w:bCs/>
          <w:sz w:val="24"/>
          <w:szCs w:val="24"/>
          <w:lang w:eastAsia="es-ES"/>
        </w:rPr>
        <w:t>policies</w:t>
      </w:r>
      <w:proofErr w:type="spellEnd"/>
      <w:r w:rsidRPr="009D2565">
        <w:rPr>
          <w:rFonts w:ascii="Arial" w:eastAsia="Times New Roman" w:hAnsi="Arial" w:cs="Arial"/>
          <w:bCs/>
          <w:sz w:val="24"/>
          <w:szCs w:val="24"/>
          <w:lang w:eastAsia="es-ES"/>
        </w:rPr>
        <w:t xml:space="preserve">? ¿Cuál es la relación entre la política y la política internacional contemporánea? ¿Cómo pensar la relación entre lo político y lo económico en el sistema internacional? La inclusión de estos interrogantes en la formación de un politólogo es esencial ya que como habitante del mundo debe contar con las herramientas analíticas necesarias para enmarcar sus análisis de lo político en el juego </w:t>
      </w:r>
      <w:proofErr w:type="spellStart"/>
      <w:r w:rsidRPr="009D2565">
        <w:rPr>
          <w:rFonts w:ascii="Arial" w:eastAsia="Times New Roman" w:hAnsi="Arial" w:cs="Arial"/>
          <w:bCs/>
          <w:sz w:val="24"/>
          <w:szCs w:val="24"/>
          <w:lang w:eastAsia="es-ES"/>
        </w:rPr>
        <w:t>macropolítico</w:t>
      </w:r>
      <w:proofErr w:type="spellEnd"/>
      <w:r w:rsidRPr="009D2565">
        <w:rPr>
          <w:rFonts w:ascii="Arial" w:eastAsia="Times New Roman" w:hAnsi="Arial" w:cs="Arial"/>
          <w:bCs/>
          <w:sz w:val="24"/>
          <w:szCs w:val="24"/>
          <w:lang w:eastAsia="es-ES"/>
        </w:rPr>
        <w:t xml:space="preserve"> mundial</w:t>
      </w:r>
      <w:r w:rsidR="00E33394" w:rsidRPr="009D2565">
        <w:rPr>
          <w:rFonts w:ascii="Arial" w:eastAsia="Times New Roman" w:hAnsi="Arial" w:cs="Arial"/>
          <w:bCs/>
          <w:sz w:val="24"/>
          <w:szCs w:val="24"/>
          <w:lang w:eastAsia="es-ES"/>
        </w:rPr>
        <w:t>.</w:t>
      </w:r>
    </w:p>
    <w:p w:rsidR="00E33394" w:rsidRPr="009D2565" w:rsidRDefault="00E33394" w:rsidP="009D2565">
      <w:pPr>
        <w:spacing w:before="120" w:after="195" w:line="240" w:lineRule="auto"/>
        <w:jc w:val="both"/>
        <w:outlineLvl w:val="2"/>
        <w:rPr>
          <w:rFonts w:ascii="Arial" w:eastAsia="Times New Roman" w:hAnsi="Arial" w:cs="Arial"/>
          <w:bCs/>
          <w:sz w:val="24"/>
          <w:szCs w:val="24"/>
          <w:lang w:eastAsia="es-ES"/>
        </w:rPr>
      </w:pPr>
    </w:p>
    <w:p w:rsidR="00D3411F" w:rsidRPr="009D2565" w:rsidRDefault="00D3411F" w:rsidP="009D2565">
      <w:pPr>
        <w:spacing w:before="120" w:after="195" w:line="240" w:lineRule="auto"/>
        <w:jc w:val="both"/>
        <w:outlineLvl w:val="2"/>
        <w:rPr>
          <w:rFonts w:ascii="Arial" w:eastAsia="Times New Roman" w:hAnsi="Arial" w:cs="Arial"/>
          <w:bCs/>
          <w:sz w:val="24"/>
          <w:szCs w:val="24"/>
          <w:lang w:eastAsia="es-ES"/>
        </w:rPr>
      </w:pPr>
    </w:p>
    <w:p w:rsidR="00E33394" w:rsidRPr="009D2565" w:rsidRDefault="00E33394" w:rsidP="009D2565">
      <w:pPr>
        <w:spacing w:before="120" w:after="195" w:line="240" w:lineRule="auto"/>
        <w:jc w:val="both"/>
        <w:outlineLvl w:val="2"/>
        <w:rPr>
          <w:rFonts w:ascii="Arial" w:eastAsia="Times New Roman" w:hAnsi="Arial" w:cs="Arial"/>
          <w:bCs/>
          <w:sz w:val="24"/>
          <w:szCs w:val="24"/>
          <w:lang w:eastAsia="es-ES"/>
        </w:rPr>
      </w:pPr>
    </w:p>
    <w:p w:rsidR="000162D5" w:rsidRPr="009D2565" w:rsidRDefault="000162D5" w:rsidP="009D2565">
      <w:pPr>
        <w:spacing w:before="120" w:after="195" w:line="240" w:lineRule="auto"/>
        <w:jc w:val="both"/>
        <w:outlineLvl w:val="2"/>
        <w:rPr>
          <w:rFonts w:ascii="Arial" w:eastAsia="Times New Roman" w:hAnsi="Arial" w:cs="Arial"/>
          <w:b/>
          <w:bCs/>
          <w:sz w:val="24"/>
          <w:szCs w:val="24"/>
          <w:lang w:eastAsia="es-ES"/>
        </w:rPr>
      </w:pPr>
      <w:r w:rsidRPr="009D2565">
        <w:rPr>
          <w:rFonts w:ascii="Arial" w:eastAsia="Times New Roman" w:hAnsi="Arial" w:cs="Arial"/>
          <w:b/>
          <w:bCs/>
          <w:sz w:val="24"/>
          <w:szCs w:val="24"/>
          <w:lang w:eastAsia="es-ES"/>
        </w:rPr>
        <w:t>Objetivos</w:t>
      </w:r>
    </w:p>
    <w:p w:rsidR="000162D5" w:rsidRPr="009D2565" w:rsidRDefault="000162D5" w:rsidP="009D2565">
      <w:pPr>
        <w:numPr>
          <w:ilvl w:val="0"/>
          <w:numId w:val="1"/>
        </w:numPr>
        <w:spacing w:before="120" w:after="0" w:line="240" w:lineRule="auto"/>
        <w:ind w:left="135" w:right="135"/>
        <w:jc w:val="both"/>
        <w:rPr>
          <w:rFonts w:ascii="Arial" w:eastAsia="Times New Roman" w:hAnsi="Arial" w:cs="Arial"/>
          <w:sz w:val="24"/>
          <w:szCs w:val="24"/>
          <w:lang w:eastAsia="es-ES"/>
        </w:rPr>
      </w:pPr>
      <w:r w:rsidRPr="009D2565">
        <w:rPr>
          <w:rFonts w:ascii="Arial" w:hAnsi="Arial" w:cs="Arial"/>
          <w:sz w:val="24"/>
          <w:szCs w:val="24"/>
        </w:rPr>
        <w:t>Promover la interpretación de la Política Internacional Contemporánea como un proceso complejo, resultado de múltiples factores (tanto domésticos  como externos); económicos, políticos, etc.</w:t>
      </w:r>
    </w:p>
    <w:p w:rsidR="000162D5" w:rsidRPr="009D2565" w:rsidRDefault="000162D5" w:rsidP="009D2565">
      <w:pPr>
        <w:numPr>
          <w:ilvl w:val="0"/>
          <w:numId w:val="2"/>
        </w:numPr>
        <w:spacing w:before="120" w:after="0" w:line="240" w:lineRule="auto"/>
        <w:ind w:left="135" w:right="135"/>
        <w:jc w:val="both"/>
        <w:rPr>
          <w:rFonts w:ascii="Arial" w:eastAsia="Times New Roman" w:hAnsi="Arial" w:cs="Arial"/>
          <w:sz w:val="24"/>
          <w:szCs w:val="24"/>
          <w:lang w:eastAsia="es-ES"/>
        </w:rPr>
      </w:pPr>
      <w:r w:rsidRPr="009D2565">
        <w:rPr>
          <w:rFonts w:ascii="Arial" w:eastAsia="Times New Roman" w:hAnsi="Arial" w:cs="Arial"/>
          <w:sz w:val="24"/>
          <w:szCs w:val="24"/>
          <w:lang w:eastAsia="es-ES"/>
        </w:rPr>
        <w:t>Proporcionar las herramientas de información, análisis e interpretación de los temas centrales de la agenda internacional. Con ellos, identificar actores, estructuras y procesos en el actual orden mundial.</w:t>
      </w:r>
    </w:p>
    <w:p w:rsidR="000162D5" w:rsidRPr="009D2565" w:rsidRDefault="000162D5" w:rsidP="009D2565">
      <w:pPr>
        <w:numPr>
          <w:ilvl w:val="0"/>
          <w:numId w:val="6"/>
        </w:numPr>
        <w:spacing w:before="120" w:after="0" w:line="240" w:lineRule="auto"/>
        <w:ind w:left="135" w:right="135"/>
        <w:jc w:val="both"/>
        <w:rPr>
          <w:rFonts w:ascii="Arial" w:eastAsia="Times New Roman" w:hAnsi="Arial" w:cs="Arial"/>
          <w:sz w:val="24"/>
          <w:szCs w:val="24"/>
          <w:lang w:eastAsia="es-ES"/>
        </w:rPr>
      </w:pPr>
      <w:r w:rsidRPr="009D2565">
        <w:rPr>
          <w:rFonts w:ascii="Arial" w:eastAsia="Times New Roman" w:hAnsi="Arial" w:cs="Arial"/>
          <w:sz w:val="24"/>
          <w:szCs w:val="24"/>
          <w:lang w:eastAsia="es-ES"/>
        </w:rPr>
        <w:t>Conocer las características generales de los principales ejes del conflicto internacional.</w:t>
      </w:r>
    </w:p>
    <w:p w:rsidR="000162D5" w:rsidRPr="009D2565" w:rsidRDefault="000162D5" w:rsidP="009D2565">
      <w:pPr>
        <w:numPr>
          <w:ilvl w:val="0"/>
          <w:numId w:val="6"/>
        </w:numPr>
        <w:spacing w:before="120" w:after="0" w:line="240" w:lineRule="auto"/>
        <w:ind w:left="135" w:right="135"/>
        <w:jc w:val="both"/>
        <w:rPr>
          <w:rFonts w:ascii="Arial" w:eastAsia="Times New Roman" w:hAnsi="Arial" w:cs="Arial"/>
          <w:sz w:val="24"/>
          <w:szCs w:val="24"/>
          <w:lang w:eastAsia="es-ES"/>
        </w:rPr>
      </w:pPr>
      <w:r w:rsidRPr="009D2565">
        <w:rPr>
          <w:rFonts w:ascii="Arial" w:eastAsia="Times New Roman" w:hAnsi="Arial" w:cs="Arial"/>
          <w:sz w:val="24"/>
          <w:szCs w:val="24"/>
          <w:lang w:eastAsia="es-ES"/>
        </w:rPr>
        <w:t>Analizar el nuevo escenario político latinoamericano</w:t>
      </w:r>
      <w:proofErr w:type="gramStart"/>
      <w:r w:rsidRPr="009D2565">
        <w:rPr>
          <w:rFonts w:ascii="Arial" w:eastAsia="Times New Roman" w:hAnsi="Arial" w:cs="Arial"/>
          <w:sz w:val="24"/>
          <w:szCs w:val="24"/>
          <w:lang w:eastAsia="es-ES"/>
        </w:rPr>
        <w:t>..</w:t>
      </w:r>
      <w:proofErr w:type="gramEnd"/>
    </w:p>
    <w:p w:rsidR="000162D5" w:rsidRPr="009D2565" w:rsidRDefault="000162D5" w:rsidP="009D2565">
      <w:pPr>
        <w:spacing w:before="120" w:after="195" w:line="240" w:lineRule="auto"/>
        <w:jc w:val="both"/>
        <w:outlineLvl w:val="2"/>
        <w:rPr>
          <w:rFonts w:ascii="Arial" w:eastAsia="Times New Roman" w:hAnsi="Arial" w:cs="Arial"/>
          <w:b/>
          <w:bCs/>
          <w:sz w:val="24"/>
          <w:szCs w:val="24"/>
          <w:lang w:eastAsia="es-ES"/>
        </w:rPr>
      </w:pPr>
    </w:p>
    <w:p w:rsidR="000162D5" w:rsidRPr="009D2565" w:rsidRDefault="00820A3C" w:rsidP="009D2565">
      <w:pPr>
        <w:spacing w:before="120" w:after="195" w:line="240" w:lineRule="auto"/>
        <w:jc w:val="both"/>
        <w:outlineLvl w:val="2"/>
        <w:rPr>
          <w:rFonts w:ascii="Arial" w:eastAsia="Times New Roman" w:hAnsi="Arial" w:cs="Arial"/>
          <w:b/>
          <w:bCs/>
          <w:sz w:val="24"/>
          <w:szCs w:val="24"/>
          <w:lang w:eastAsia="es-ES"/>
        </w:rPr>
      </w:pPr>
      <w:r w:rsidRPr="009D2565">
        <w:rPr>
          <w:rFonts w:ascii="Arial" w:eastAsia="Times New Roman" w:hAnsi="Arial" w:cs="Arial"/>
          <w:b/>
          <w:bCs/>
          <w:sz w:val="24"/>
          <w:szCs w:val="24"/>
          <w:lang w:eastAsia="es-ES"/>
        </w:rPr>
        <w:t>UNIDAD</w:t>
      </w:r>
      <w:r w:rsidR="000162D5" w:rsidRPr="009D2565">
        <w:rPr>
          <w:rFonts w:ascii="Arial" w:eastAsia="Times New Roman" w:hAnsi="Arial" w:cs="Arial"/>
          <w:b/>
          <w:bCs/>
          <w:sz w:val="24"/>
          <w:szCs w:val="24"/>
          <w:lang w:eastAsia="es-ES"/>
        </w:rPr>
        <w:t xml:space="preserve"> 1: El sistema internacional</w:t>
      </w:r>
    </w:p>
    <w:p w:rsidR="000162D5" w:rsidRPr="009D2565" w:rsidRDefault="000162D5" w:rsidP="009D2565">
      <w:pPr>
        <w:spacing w:before="120" w:after="120" w:line="240" w:lineRule="auto"/>
        <w:jc w:val="both"/>
        <w:rPr>
          <w:rFonts w:ascii="Arial" w:eastAsia="Times New Roman" w:hAnsi="Arial" w:cs="Arial"/>
          <w:sz w:val="24"/>
          <w:szCs w:val="24"/>
          <w:lang w:eastAsia="es-ES"/>
        </w:rPr>
      </w:pPr>
      <w:r w:rsidRPr="009D2565">
        <w:rPr>
          <w:rFonts w:ascii="Arial" w:eastAsia="Times New Roman" w:hAnsi="Arial" w:cs="Arial"/>
          <w:sz w:val="24"/>
          <w:szCs w:val="24"/>
          <w:lang w:eastAsia="es-ES"/>
        </w:rPr>
        <w:t>Analizar la noción de sistema internacional, sus componentes y procesos y describir los cambios generados en el orden mundial en el período posterior a la Guerra Fría y analizar sus impactos.</w:t>
      </w:r>
    </w:p>
    <w:p w:rsidR="006C53BB" w:rsidRPr="009D2565" w:rsidRDefault="006C53BB" w:rsidP="009D2565">
      <w:pPr>
        <w:spacing w:before="120" w:after="120" w:line="240" w:lineRule="auto"/>
        <w:jc w:val="both"/>
        <w:rPr>
          <w:rFonts w:ascii="Arial" w:eastAsia="Times New Roman" w:hAnsi="Arial" w:cs="Arial"/>
          <w:sz w:val="24"/>
          <w:szCs w:val="24"/>
          <w:lang w:val="en-US" w:eastAsia="es-ES"/>
        </w:rPr>
      </w:pPr>
      <w:r w:rsidRPr="009D2565">
        <w:rPr>
          <w:rFonts w:ascii="Arial" w:eastAsia="Times New Roman" w:hAnsi="Arial" w:cs="Arial"/>
          <w:sz w:val="24"/>
          <w:szCs w:val="24"/>
          <w:lang w:eastAsia="es-ES"/>
        </w:rPr>
        <w:t xml:space="preserve">La consolidación del poder americano y la creación de un nuevo orden internacional. Elementos de continuidad y de cambio pos segunda guerra mundial. </w:t>
      </w:r>
      <w:proofErr w:type="spellStart"/>
      <w:r w:rsidRPr="009D2565">
        <w:rPr>
          <w:rFonts w:ascii="Arial" w:eastAsia="Times New Roman" w:hAnsi="Arial" w:cs="Arial"/>
          <w:sz w:val="24"/>
          <w:szCs w:val="24"/>
          <w:lang w:val="en-US" w:eastAsia="es-ES"/>
        </w:rPr>
        <w:t>Instituciones</w:t>
      </w:r>
      <w:proofErr w:type="spellEnd"/>
      <w:r w:rsidRPr="009D2565">
        <w:rPr>
          <w:rFonts w:ascii="Arial" w:eastAsia="Times New Roman" w:hAnsi="Arial" w:cs="Arial"/>
          <w:sz w:val="24"/>
          <w:szCs w:val="24"/>
          <w:lang w:val="en-US" w:eastAsia="es-ES"/>
        </w:rPr>
        <w:t xml:space="preserve"> </w:t>
      </w:r>
      <w:proofErr w:type="spellStart"/>
      <w:r w:rsidRPr="009D2565">
        <w:rPr>
          <w:rFonts w:ascii="Arial" w:eastAsia="Times New Roman" w:hAnsi="Arial" w:cs="Arial"/>
          <w:sz w:val="24"/>
          <w:szCs w:val="24"/>
          <w:lang w:val="en-US" w:eastAsia="es-ES"/>
        </w:rPr>
        <w:t>internacionales</w:t>
      </w:r>
      <w:proofErr w:type="spellEnd"/>
      <w:r w:rsidRPr="009D2565">
        <w:rPr>
          <w:rFonts w:ascii="Arial" w:eastAsia="Times New Roman" w:hAnsi="Arial" w:cs="Arial"/>
          <w:sz w:val="24"/>
          <w:szCs w:val="24"/>
          <w:lang w:val="en-US" w:eastAsia="es-ES"/>
        </w:rPr>
        <w:t xml:space="preserve">, </w:t>
      </w:r>
      <w:proofErr w:type="spellStart"/>
      <w:r w:rsidRPr="009D2565">
        <w:rPr>
          <w:rFonts w:ascii="Arial" w:eastAsia="Times New Roman" w:hAnsi="Arial" w:cs="Arial"/>
          <w:sz w:val="24"/>
          <w:szCs w:val="24"/>
          <w:lang w:val="en-US" w:eastAsia="es-ES"/>
        </w:rPr>
        <w:t>democracia</w:t>
      </w:r>
      <w:proofErr w:type="spellEnd"/>
      <w:r w:rsidRPr="009D2565">
        <w:rPr>
          <w:rFonts w:ascii="Arial" w:eastAsia="Times New Roman" w:hAnsi="Arial" w:cs="Arial"/>
          <w:sz w:val="24"/>
          <w:szCs w:val="24"/>
          <w:lang w:val="en-US" w:eastAsia="es-ES"/>
        </w:rPr>
        <w:t xml:space="preserve"> y </w:t>
      </w:r>
      <w:proofErr w:type="spellStart"/>
      <w:r w:rsidRPr="009D2565">
        <w:rPr>
          <w:rFonts w:ascii="Arial" w:eastAsia="Times New Roman" w:hAnsi="Arial" w:cs="Arial"/>
          <w:sz w:val="24"/>
          <w:szCs w:val="24"/>
          <w:lang w:val="en-US" w:eastAsia="es-ES"/>
        </w:rPr>
        <w:t>mercados</w:t>
      </w:r>
      <w:proofErr w:type="spellEnd"/>
      <w:r w:rsidRPr="009D2565">
        <w:rPr>
          <w:rFonts w:ascii="Arial" w:eastAsia="Times New Roman" w:hAnsi="Arial" w:cs="Arial"/>
          <w:sz w:val="24"/>
          <w:szCs w:val="24"/>
          <w:lang w:val="en-US" w:eastAsia="es-ES"/>
        </w:rPr>
        <w:t>.</w:t>
      </w:r>
    </w:p>
    <w:p w:rsidR="006C53BB" w:rsidRPr="009D2565" w:rsidRDefault="006C53BB" w:rsidP="009D2565">
      <w:pPr>
        <w:spacing w:before="120" w:after="120" w:line="240" w:lineRule="auto"/>
        <w:jc w:val="both"/>
        <w:rPr>
          <w:rFonts w:ascii="Arial" w:eastAsia="Times New Roman" w:hAnsi="Arial" w:cs="Arial"/>
          <w:sz w:val="24"/>
          <w:szCs w:val="24"/>
          <w:lang w:val="en-US" w:eastAsia="es-ES"/>
        </w:rPr>
      </w:pPr>
      <w:proofErr w:type="spellStart"/>
      <w:r w:rsidRPr="009D2565">
        <w:rPr>
          <w:rFonts w:ascii="Arial" w:eastAsia="Times New Roman" w:hAnsi="Arial" w:cs="Arial"/>
          <w:sz w:val="24"/>
          <w:szCs w:val="24"/>
          <w:lang w:val="en-US" w:eastAsia="es-ES"/>
        </w:rPr>
        <w:t>Bibliografía</w:t>
      </w:r>
      <w:proofErr w:type="spellEnd"/>
      <w:r w:rsidRPr="009D2565">
        <w:rPr>
          <w:rFonts w:ascii="Arial" w:eastAsia="Times New Roman" w:hAnsi="Arial" w:cs="Arial"/>
          <w:sz w:val="24"/>
          <w:szCs w:val="24"/>
          <w:lang w:val="en-US" w:eastAsia="es-ES"/>
        </w:rPr>
        <w:t>:</w:t>
      </w:r>
    </w:p>
    <w:p w:rsidR="009D2565" w:rsidRPr="009D2565" w:rsidRDefault="009D2565" w:rsidP="009D2565">
      <w:pPr>
        <w:pStyle w:val="Prrafodelista"/>
        <w:numPr>
          <w:ilvl w:val="0"/>
          <w:numId w:val="11"/>
        </w:numPr>
        <w:spacing w:before="120" w:after="120" w:line="240" w:lineRule="auto"/>
        <w:ind w:left="426" w:hanging="426"/>
        <w:jc w:val="both"/>
        <w:rPr>
          <w:rFonts w:ascii="Arial" w:eastAsia="Times New Roman" w:hAnsi="Arial" w:cs="Arial"/>
          <w:sz w:val="24"/>
          <w:szCs w:val="24"/>
          <w:lang w:val="en-US" w:eastAsia="es-ES"/>
        </w:rPr>
      </w:pPr>
      <w:r w:rsidRPr="009D2565">
        <w:rPr>
          <w:rFonts w:ascii="Arial" w:eastAsia="Times New Roman" w:hAnsi="Arial" w:cs="Arial"/>
          <w:sz w:val="24"/>
          <w:szCs w:val="24"/>
          <w:lang w:val="en-US" w:eastAsia="es-ES"/>
        </w:rPr>
        <w:t>IKENBERRY, John: After Victory: Institutions, Strategic Restraint and the Rebuilding of Order After Major Wars, Princeton University Press, 2001. Cap. 2 y 3.</w:t>
      </w:r>
    </w:p>
    <w:p w:rsidR="009D2565" w:rsidRPr="009D2565" w:rsidRDefault="009D2565" w:rsidP="009D2565">
      <w:pPr>
        <w:pStyle w:val="Prrafodelista"/>
        <w:numPr>
          <w:ilvl w:val="0"/>
          <w:numId w:val="11"/>
        </w:numPr>
        <w:spacing w:before="120" w:after="120" w:line="240" w:lineRule="auto"/>
        <w:ind w:left="426" w:hanging="426"/>
        <w:jc w:val="both"/>
        <w:rPr>
          <w:rFonts w:ascii="Arial" w:hAnsi="Arial" w:cs="Arial"/>
          <w:sz w:val="24"/>
          <w:lang w:val="en-US"/>
        </w:rPr>
      </w:pPr>
      <w:r w:rsidRPr="009D2565">
        <w:rPr>
          <w:rFonts w:ascii="Arial" w:hAnsi="Arial" w:cs="Arial"/>
          <w:sz w:val="24"/>
          <w:lang w:val="en-US"/>
        </w:rPr>
        <w:t xml:space="preserve">COOPER, Robert: </w:t>
      </w:r>
      <w:r w:rsidRPr="009D2565">
        <w:rPr>
          <w:rFonts w:ascii="Arial" w:hAnsi="Arial" w:cs="Arial"/>
          <w:i/>
          <w:sz w:val="24"/>
          <w:lang w:val="en-US"/>
        </w:rPr>
        <w:t xml:space="preserve">The Breaking of Nations: Order and Chaos in </w:t>
      </w:r>
      <w:r w:rsidRPr="009D2565">
        <w:rPr>
          <w:rFonts w:ascii="Arial" w:hAnsi="Arial" w:cs="Arial"/>
          <w:bCs/>
          <w:i/>
          <w:sz w:val="24"/>
          <w:lang w:val="en-US"/>
        </w:rPr>
        <w:t>the Twenty-First Century</w:t>
      </w:r>
      <w:r w:rsidRPr="009D2565">
        <w:rPr>
          <w:rFonts w:ascii="Arial" w:hAnsi="Arial" w:cs="Arial"/>
          <w:bCs/>
          <w:sz w:val="24"/>
          <w:lang w:val="en-US"/>
        </w:rPr>
        <w:t xml:space="preserve">, </w:t>
      </w:r>
      <w:r w:rsidRPr="009D2565">
        <w:rPr>
          <w:rFonts w:ascii="Arial" w:hAnsi="Arial" w:cs="Arial"/>
          <w:sz w:val="24"/>
          <w:lang w:val="en-US"/>
        </w:rPr>
        <w:t>Part. 1: The Condition of the World, First Groove Press, 2003.</w:t>
      </w:r>
    </w:p>
    <w:p w:rsidR="009D2565" w:rsidRPr="009D2565" w:rsidRDefault="009D2565" w:rsidP="009D2565">
      <w:pPr>
        <w:pStyle w:val="Prrafodelista"/>
        <w:numPr>
          <w:ilvl w:val="0"/>
          <w:numId w:val="11"/>
        </w:numPr>
        <w:spacing w:before="120" w:after="120" w:line="240" w:lineRule="auto"/>
        <w:ind w:left="426" w:hanging="426"/>
        <w:jc w:val="both"/>
        <w:rPr>
          <w:rFonts w:ascii="Arial" w:hAnsi="Arial" w:cs="Arial"/>
          <w:sz w:val="24"/>
        </w:rPr>
      </w:pPr>
      <w:r w:rsidRPr="009D2565">
        <w:rPr>
          <w:rFonts w:ascii="Arial" w:hAnsi="Arial" w:cs="Arial"/>
          <w:sz w:val="24"/>
        </w:rPr>
        <w:t xml:space="preserve">KRASNER, Stephen: </w:t>
      </w:r>
      <w:r w:rsidRPr="009D2565">
        <w:rPr>
          <w:rFonts w:ascii="Arial" w:hAnsi="Arial" w:cs="Arial"/>
          <w:i/>
          <w:sz w:val="24"/>
        </w:rPr>
        <w:t>Soberanía, Hipocresía Organizada</w:t>
      </w:r>
      <w:r w:rsidRPr="009D2565">
        <w:rPr>
          <w:rFonts w:ascii="Arial" w:hAnsi="Arial" w:cs="Arial"/>
          <w:sz w:val="24"/>
        </w:rPr>
        <w:t>, Barcelona: Editorial Paidós, 2001.</w:t>
      </w:r>
    </w:p>
    <w:p w:rsidR="006337D6" w:rsidRPr="009D2565" w:rsidRDefault="006337D6" w:rsidP="009D2565">
      <w:pPr>
        <w:spacing w:before="120" w:after="120" w:line="240" w:lineRule="auto"/>
        <w:jc w:val="both"/>
        <w:rPr>
          <w:rFonts w:ascii="Arial" w:eastAsia="Times New Roman" w:hAnsi="Arial" w:cs="Arial"/>
          <w:b/>
          <w:bCs/>
          <w:sz w:val="24"/>
          <w:szCs w:val="24"/>
          <w:lang w:eastAsia="es-ES"/>
        </w:rPr>
      </w:pPr>
    </w:p>
    <w:p w:rsidR="000162D5" w:rsidRPr="009D2565" w:rsidRDefault="006337D6" w:rsidP="009D2565">
      <w:pPr>
        <w:spacing w:before="120" w:after="120" w:line="240" w:lineRule="auto"/>
        <w:jc w:val="both"/>
        <w:rPr>
          <w:rFonts w:ascii="Arial" w:eastAsia="Times New Roman" w:hAnsi="Arial" w:cs="Arial"/>
          <w:b/>
          <w:bCs/>
          <w:sz w:val="24"/>
          <w:szCs w:val="24"/>
          <w:lang w:eastAsia="es-ES"/>
        </w:rPr>
      </w:pPr>
      <w:r w:rsidRPr="009D2565">
        <w:rPr>
          <w:rFonts w:ascii="Arial" w:eastAsia="Times New Roman" w:hAnsi="Arial" w:cs="Arial"/>
          <w:b/>
          <w:bCs/>
          <w:sz w:val="24"/>
          <w:szCs w:val="24"/>
          <w:lang w:eastAsia="es-ES"/>
        </w:rPr>
        <w:t>UNIDAD</w:t>
      </w:r>
      <w:r w:rsidR="000162D5" w:rsidRPr="009D2565">
        <w:rPr>
          <w:rFonts w:ascii="Arial" w:eastAsia="Times New Roman" w:hAnsi="Arial" w:cs="Arial"/>
          <w:b/>
          <w:bCs/>
          <w:sz w:val="24"/>
          <w:szCs w:val="24"/>
          <w:lang w:eastAsia="es-ES"/>
        </w:rPr>
        <w:t xml:space="preserve"> 2: Tendencias globales, agenda del milenio y nuevos temas de la agenda internacional</w:t>
      </w:r>
    </w:p>
    <w:p w:rsidR="000162D5" w:rsidRPr="009D2565" w:rsidRDefault="000162D5" w:rsidP="009D2565">
      <w:pPr>
        <w:spacing w:before="120" w:after="120" w:line="240" w:lineRule="auto"/>
        <w:jc w:val="both"/>
        <w:rPr>
          <w:rFonts w:ascii="Arial" w:eastAsia="Times New Roman" w:hAnsi="Arial" w:cs="Arial"/>
          <w:sz w:val="24"/>
          <w:szCs w:val="24"/>
          <w:lang w:eastAsia="es-ES"/>
        </w:rPr>
      </w:pPr>
      <w:r w:rsidRPr="009D2565">
        <w:rPr>
          <w:rFonts w:ascii="Arial" w:eastAsia="Times New Roman" w:hAnsi="Arial" w:cs="Arial"/>
          <w:sz w:val="24"/>
          <w:szCs w:val="24"/>
          <w:lang w:eastAsia="es-ES"/>
        </w:rPr>
        <w:t>Describir las grandes tendencias internacionales en el segundo milenio y los temas de la agenda internacional.</w:t>
      </w:r>
    </w:p>
    <w:p w:rsidR="00820A3C" w:rsidRPr="009D2565" w:rsidRDefault="00820A3C" w:rsidP="009D2565">
      <w:pPr>
        <w:spacing w:before="120" w:after="120" w:line="240" w:lineRule="auto"/>
        <w:jc w:val="both"/>
        <w:rPr>
          <w:rFonts w:ascii="Arial" w:eastAsia="Times New Roman" w:hAnsi="Arial" w:cs="Arial"/>
          <w:sz w:val="24"/>
          <w:szCs w:val="24"/>
          <w:lang w:eastAsia="es-ES"/>
        </w:rPr>
      </w:pPr>
      <w:r w:rsidRPr="009D2565">
        <w:rPr>
          <w:rFonts w:ascii="Arial" w:eastAsia="Times New Roman" w:hAnsi="Arial" w:cs="Arial"/>
          <w:sz w:val="24"/>
          <w:szCs w:val="24"/>
          <w:lang w:eastAsia="es-ES"/>
        </w:rPr>
        <w:t>El debate sobre la declinación americana en el espejo del mundo emergente. Elementos teóricos y empíricos (polaridades) del orden internacional emergente.</w:t>
      </w:r>
      <w:r w:rsidRPr="009D2565">
        <w:t xml:space="preserve"> </w:t>
      </w:r>
      <w:r w:rsidRPr="009D2565">
        <w:rPr>
          <w:rFonts w:ascii="Arial" w:eastAsia="Times New Roman" w:hAnsi="Arial" w:cs="Arial"/>
          <w:sz w:val="24"/>
          <w:szCs w:val="24"/>
          <w:lang w:eastAsia="es-ES"/>
        </w:rPr>
        <w:t>Los elementos del orden internacional emergente. Claves interpretativas. Cómo y desde dónde pensar las relaciones internacionales en el  siglo XXI</w:t>
      </w:r>
      <w:proofErr w:type="gramStart"/>
      <w:r w:rsidRPr="009D2565">
        <w:rPr>
          <w:rFonts w:ascii="Arial" w:eastAsia="Times New Roman" w:hAnsi="Arial" w:cs="Arial"/>
          <w:sz w:val="24"/>
          <w:szCs w:val="24"/>
          <w:lang w:eastAsia="es-ES"/>
        </w:rPr>
        <w:t>?</w:t>
      </w:r>
      <w:proofErr w:type="gramEnd"/>
    </w:p>
    <w:p w:rsidR="00820A3C" w:rsidRPr="009D2565" w:rsidRDefault="00820A3C" w:rsidP="009D2565">
      <w:pPr>
        <w:spacing w:before="120" w:after="120" w:line="240" w:lineRule="auto"/>
        <w:jc w:val="both"/>
        <w:rPr>
          <w:rFonts w:ascii="Arial" w:eastAsia="Times New Roman" w:hAnsi="Arial" w:cs="Arial"/>
          <w:sz w:val="24"/>
          <w:szCs w:val="24"/>
          <w:lang w:val="en-US" w:eastAsia="es-ES"/>
        </w:rPr>
      </w:pPr>
      <w:r w:rsidRPr="009D2565">
        <w:rPr>
          <w:rFonts w:ascii="Arial" w:eastAsia="Times New Roman" w:hAnsi="Arial" w:cs="Arial"/>
          <w:sz w:val="24"/>
          <w:szCs w:val="24"/>
          <w:lang w:val="en-US" w:eastAsia="es-ES"/>
        </w:rPr>
        <w:t xml:space="preserve">Debate </w:t>
      </w:r>
      <w:proofErr w:type="spellStart"/>
      <w:r w:rsidRPr="009D2565">
        <w:rPr>
          <w:rFonts w:ascii="Arial" w:eastAsia="Times New Roman" w:hAnsi="Arial" w:cs="Arial"/>
          <w:sz w:val="24"/>
          <w:szCs w:val="24"/>
          <w:lang w:val="en-US" w:eastAsia="es-ES"/>
        </w:rPr>
        <w:t>en</w:t>
      </w:r>
      <w:proofErr w:type="spellEnd"/>
      <w:r w:rsidRPr="009D2565">
        <w:rPr>
          <w:rFonts w:ascii="Arial" w:eastAsia="Times New Roman" w:hAnsi="Arial" w:cs="Arial"/>
          <w:sz w:val="24"/>
          <w:szCs w:val="24"/>
          <w:lang w:val="en-US" w:eastAsia="es-ES"/>
        </w:rPr>
        <w:t xml:space="preserve"> Foreign Affairs, January/February 2013:</w:t>
      </w:r>
    </w:p>
    <w:p w:rsidR="00820A3C" w:rsidRPr="009D2565" w:rsidRDefault="00820A3C" w:rsidP="009D2565">
      <w:pPr>
        <w:spacing w:before="120" w:after="120" w:line="240" w:lineRule="auto"/>
        <w:ind w:left="426"/>
        <w:jc w:val="both"/>
        <w:rPr>
          <w:rFonts w:ascii="Arial" w:eastAsia="Times New Roman" w:hAnsi="Arial" w:cs="Arial"/>
          <w:sz w:val="24"/>
          <w:szCs w:val="24"/>
          <w:lang w:val="en-US" w:eastAsia="es-ES"/>
        </w:rPr>
      </w:pPr>
      <w:r w:rsidRPr="009D2565">
        <w:rPr>
          <w:rFonts w:ascii="Arial" w:eastAsia="Times New Roman" w:hAnsi="Arial" w:cs="Arial"/>
          <w:sz w:val="24"/>
          <w:szCs w:val="24"/>
          <w:lang w:val="en-US" w:eastAsia="es-ES"/>
        </w:rPr>
        <w:t xml:space="preserve">o </w:t>
      </w:r>
      <w:r w:rsidR="007F67A9" w:rsidRPr="009D2565">
        <w:rPr>
          <w:rFonts w:ascii="Arial" w:eastAsia="Times New Roman" w:hAnsi="Arial" w:cs="Arial"/>
          <w:sz w:val="24"/>
          <w:szCs w:val="24"/>
          <w:lang w:val="en-US" w:eastAsia="es-ES"/>
        </w:rPr>
        <w:t>BROOKS</w:t>
      </w:r>
      <w:r w:rsidRPr="009D2565">
        <w:rPr>
          <w:rFonts w:ascii="Arial" w:eastAsia="Times New Roman" w:hAnsi="Arial" w:cs="Arial"/>
          <w:sz w:val="24"/>
          <w:szCs w:val="24"/>
          <w:lang w:val="en-US" w:eastAsia="es-ES"/>
        </w:rPr>
        <w:t xml:space="preserve">, Stephen G; G. John </w:t>
      </w:r>
      <w:r w:rsidR="007F67A9" w:rsidRPr="009D2565">
        <w:rPr>
          <w:rFonts w:ascii="Arial" w:eastAsia="Times New Roman" w:hAnsi="Arial" w:cs="Arial"/>
          <w:sz w:val="24"/>
          <w:szCs w:val="24"/>
          <w:lang w:val="en-US" w:eastAsia="es-ES"/>
        </w:rPr>
        <w:t>IKENBERRY</w:t>
      </w:r>
      <w:r w:rsidRPr="009D2565">
        <w:rPr>
          <w:rFonts w:ascii="Arial" w:eastAsia="Times New Roman" w:hAnsi="Arial" w:cs="Arial"/>
          <w:sz w:val="24"/>
          <w:szCs w:val="24"/>
          <w:lang w:val="en-US" w:eastAsia="es-ES"/>
        </w:rPr>
        <w:t xml:space="preserve">, and William C. </w:t>
      </w:r>
      <w:r w:rsidR="007F67A9" w:rsidRPr="009D2565">
        <w:rPr>
          <w:rFonts w:ascii="Arial" w:eastAsia="Times New Roman" w:hAnsi="Arial" w:cs="Arial"/>
          <w:sz w:val="24"/>
          <w:szCs w:val="24"/>
          <w:lang w:val="en-US" w:eastAsia="es-ES"/>
        </w:rPr>
        <w:t>WOHLFORTH</w:t>
      </w:r>
      <w:r w:rsidRPr="009D2565">
        <w:rPr>
          <w:rFonts w:ascii="Arial" w:eastAsia="Times New Roman" w:hAnsi="Arial" w:cs="Arial"/>
          <w:sz w:val="24"/>
          <w:szCs w:val="24"/>
          <w:lang w:val="en-US" w:eastAsia="es-ES"/>
        </w:rPr>
        <w:t>; “Lean Forward. In Defense of American Engagement”,</w:t>
      </w:r>
    </w:p>
    <w:p w:rsidR="00820A3C" w:rsidRPr="009D2565" w:rsidRDefault="00820A3C" w:rsidP="009D2565">
      <w:pPr>
        <w:spacing w:before="120" w:after="120" w:line="240" w:lineRule="auto"/>
        <w:ind w:left="426"/>
        <w:jc w:val="both"/>
        <w:rPr>
          <w:rFonts w:ascii="Arial" w:eastAsia="Times New Roman" w:hAnsi="Arial" w:cs="Arial"/>
          <w:sz w:val="24"/>
          <w:szCs w:val="24"/>
          <w:lang w:val="en-US" w:eastAsia="es-ES"/>
        </w:rPr>
      </w:pPr>
      <w:r w:rsidRPr="009D2565">
        <w:rPr>
          <w:rFonts w:ascii="Arial" w:eastAsia="Times New Roman" w:hAnsi="Arial" w:cs="Arial"/>
          <w:sz w:val="24"/>
          <w:szCs w:val="24"/>
          <w:lang w:val="en-US" w:eastAsia="es-ES"/>
        </w:rPr>
        <w:t xml:space="preserve">o </w:t>
      </w:r>
      <w:r w:rsidR="007F67A9" w:rsidRPr="009D2565">
        <w:rPr>
          <w:rFonts w:ascii="Arial" w:eastAsia="Times New Roman" w:hAnsi="Arial" w:cs="Arial"/>
          <w:sz w:val="24"/>
          <w:szCs w:val="24"/>
          <w:lang w:val="en-US" w:eastAsia="es-ES"/>
        </w:rPr>
        <w:t>POSEN</w:t>
      </w:r>
      <w:r w:rsidRPr="009D2565">
        <w:rPr>
          <w:rFonts w:ascii="Arial" w:eastAsia="Times New Roman" w:hAnsi="Arial" w:cs="Arial"/>
          <w:sz w:val="24"/>
          <w:szCs w:val="24"/>
          <w:lang w:val="en-US" w:eastAsia="es-ES"/>
        </w:rPr>
        <w:t>, Barry; “Pull Back”</w:t>
      </w:r>
    </w:p>
    <w:p w:rsidR="00820A3C" w:rsidRPr="009D2565" w:rsidRDefault="007F67A9" w:rsidP="009D2565">
      <w:pPr>
        <w:pStyle w:val="Prrafodelista"/>
        <w:numPr>
          <w:ilvl w:val="0"/>
          <w:numId w:val="9"/>
        </w:numPr>
        <w:spacing w:before="120" w:after="120" w:line="240" w:lineRule="auto"/>
        <w:ind w:left="426" w:hanging="426"/>
        <w:jc w:val="both"/>
        <w:rPr>
          <w:rFonts w:ascii="Arial" w:eastAsia="Times New Roman" w:hAnsi="Arial" w:cs="Arial"/>
          <w:sz w:val="24"/>
          <w:szCs w:val="24"/>
          <w:lang w:val="en-US" w:eastAsia="es-ES"/>
        </w:rPr>
      </w:pPr>
      <w:r w:rsidRPr="009D2565">
        <w:rPr>
          <w:rFonts w:ascii="Arial" w:eastAsia="Times New Roman" w:hAnsi="Arial" w:cs="Arial"/>
          <w:sz w:val="24"/>
          <w:szCs w:val="24"/>
          <w:lang w:val="en-US" w:eastAsia="es-ES"/>
        </w:rPr>
        <w:lastRenderedPageBreak/>
        <w:t>HAASS</w:t>
      </w:r>
      <w:r w:rsidR="00820A3C" w:rsidRPr="009D2565">
        <w:rPr>
          <w:rFonts w:ascii="Arial" w:eastAsia="Times New Roman" w:hAnsi="Arial" w:cs="Arial"/>
          <w:sz w:val="24"/>
          <w:szCs w:val="24"/>
          <w:lang w:val="en-US" w:eastAsia="es-ES"/>
        </w:rPr>
        <w:t>, Richard (2008); “The age of non-­</w:t>
      </w:r>
      <w:r w:rsidR="00820A3C" w:rsidRPr="009D2565">
        <w:rPr>
          <w:rFonts w:ascii="Cambria Math" w:eastAsia="Times New Roman" w:hAnsi="Cambria Math" w:cs="Cambria Math"/>
          <w:sz w:val="24"/>
          <w:szCs w:val="24"/>
          <w:lang w:val="en-US" w:eastAsia="es-ES"/>
        </w:rPr>
        <w:t>‐</w:t>
      </w:r>
      <w:r w:rsidR="00820A3C" w:rsidRPr="009D2565">
        <w:rPr>
          <w:rFonts w:ascii="Arial" w:eastAsia="Times New Roman" w:hAnsi="Arial" w:cs="Arial"/>
          <w:sz w:val="24"/>
          <w:szCs w:val="24"/>
          <w:lang w:val="en-US" w:eastAsia="es-ES"/>
        </w:rPr>
        <w:t>polarity”, Foreign Affairs, May/June.</w:t>
      </w:r>
    </w:p>
    <w:p w:rsidR="00E33394" w:rsidRPr="009D2565" w:rsidRDefault="007F67A9" w:rsidP="009D2565">
      <w:pPr>
        <w:pStyle w:val="Prrafodelista"/>
        <w:numPr>
          <w:ilvl w:val="0"/>
          <w:numId w:val="9"/>
        </w:numPr>
        <w:spacing w:before="120" w:after="120" w:line="240" w:lineRule="auto"/>
        <w:ind w:left="426" w:hanging="426"/>
        <w:jc w:val="both"/>
        <w:rPr>
          <w:rFonts w:ascii="Arial" w:eastAsia="Times New Roman" w:hAnsi="Arial" w:cs="Arial"/>
          <w:sz w:val="24"/>
          <w:szCs w:val="24"/>
          <w:lang w:val="en-US" w:eastAsia="es-ES"/>
        </w:rPr>
      </w:pPr>
      <w:r w:rsidRPr="009D2565">
        <w:rPr>
          <w:rFonts w:ascii="Arial" w:eastAsia="Times New Roman" w:hAnsi="Arial" w:cs="Arial"/>
          <w:sz w:val="24"/>
          <w:szCs w:val="24"/>
          <w:lang w:val="en-US" w:eastAsia="es-ES"/>
        </w:rPr>
        <w:t>PAPE</w:t>
      </w:r>
      <w:r w:rsidR="00820A3C" w:rsidRPr="009D2565">
        <w:rPr>
          <w:rFonts w:ascii="Arial" w:eastAsia="Times New Roman" w:hAnsi="Arial" w:cs="Arial"/>
          <w:sz w:val="24"/>
          <w:szCs w:val="24"/>
          <w:lang w:val="en-US" w:eastAsia="es-ES"/>
        </w:rPr>
        <w:t>, R. “Soft Balancing against the United States”, International Security, Vol. 30, Nº 1, Summer 2005.</w:t>
      </w:r>
      <w:r w:rsidR="00E33394" w:rsidRPr="009D2565">
        <w:rPr>
          <w:lang w:val="en-US"/>
        </w:rPr>
        <w:t xml:space="preserve"> </w:t>
      </w:r>
    </w:p>
    <w:p w:rsidR="00E33394" w:rsidRPr="009D2565" w:rsidRDefault="007F67A9" w:rsidP="009D2565">
      <w:pPr>
        <w:pStyle w:val="Prrafodelista"/>
        <w:numPr>
          <w:ilvl w:val="0"/>
          <w:numId w:val="9"/>
        </w:numPr>
        <w:pBdr>
          <w:top w:val="single" w:sz="6" w:space="4" w:color="DEEBF7"/>
        </w:pBdr>
        <w:shd w:val="clear" w:color="auto" w:fill="FFFFFF"/>
        <w:spacing w:before="120" w:after="120" w:line="240" w:lineRule="auto"/>
        <w:ind w:left="426" w:hanging="426"/>
        <w:jc w:val="both"/>
        <w:outlineLvl w:val="1"/>
        <w:rPr>
          <w:rFonts w:ascii="Arial" w:eastAsia="Times New Roman" w:hAnsi="Arial" w:cs="Arial"/>
          <w:sz w:val="24"/>
          <w:szCs w:val="24"/>
          <w:lang w:val="en-US" w:eastAsia="es-ES"/>
        </w:rPr>
      </w:pPr>
      <w:r w:rsidRPr="009D2565">
        <w:rPr>
          <w:rFonts w:ascii="Arial" w:eastAsia="Times New Roman" w:hAnsi="Arial" w:cs="Arial"/>
          <w:sz w:val="24"/>
          <w:szCs w:val="24"/>
          <w:lang w:val="en-US" w:eastAsia="es-ES"/>
        </w:rPr>
        <w:t xml:space="preserve">LIND </w:t>
      </w:r>
      <w:hyperlink r:id="rId6" w:tooltip="More articles by Jennifer Lind" w:history="1">
        <w:r w:rsidR="00E33394" w:rsidRPr="009D2565">
          <w:rPr>
            <w:rFonts w:ascii="Arial" w:eastAsia="Times New Roman" w:hAnsi="Arial" w:cs="Arial"/>
            <w:sz w:val="24"/>
            <w:szCs w:val="24"/>
            <w:lang w:val="en-US" w:eastAsia="es-ES"/>
          </w:rPr>
          <w:t xml:space="preserve">Jennifer </w:t>
        </w:r>
      </w:hyperlink>
      <w:r w:rsidR="00E33394" w:rsidRPr="009D2565">
        <w:rPr>
          <w:rFonts w:ascii="Arial" w:eastAsia="Times New Roman" w:hAnsi="Arial" w:cs="Arial"/>
          <w:sz w:val="24"/>
          <w:szCs w:val="24"/>
          <w:lang w:val="en-US" w:eastAsia="es-ES"/>
        </w:rPr>
        <w:t> and </w:t>
      </w:r>
      <w:r w:rsidRPr="009D2565">
        <w:rPr>
          <w:rFonts w:ascii="Arial" w:eastAsia="Times New Roman" w:hAnsi="Arial" w:cs="Arial"/>
          <w:sz w:val="24"/>
          <w:szCs w:val="24"/>
          <w:lang w:val="en-US" w:eastAsia="es-ES"/>
        </w:rPr>
        <w:t xml:space="preserve">WOHLFORTH </w:t>
      </w:r>
      <w:hyperlink r:id="rId7" w:tooltip="More articles by William C. Wohlforth" w:history="1">
        <w:proofErr w:type="gramStart"/>
        <w:r w:rsidR="00E33394" w:rsidRPr="009D2565">
          <w:rPr>
            <w:rFonts w:ascii="Arial" w:eastAsia="Times New Roman" w:hAnsi="Arial" w:cs="Arial"/>
            <w:sz w:val="24"/>
            <w:szCs w:val="24"/>
            <w:lang w:val="en-US" w:eastAsia="es-ES"/>
          </w:rPr>
          <w:t xml:space="preserve">William </w:t>
        </w:r>
        <w:proofErr w:type="gramEnd"/>
      </w:hyperlink>
      <w:r w:rsidR="00E33394" w:rsidRPr="009D2565">
        <w:rPr>
          <w:rFonts w:ascii="Arial" w:eastAsia="Times New Roman" w:hAnsi="Arial" w:cs="Arial"/>
          <w:sz w:val="24"/>
          <w:szCs w:val="24"/>
          <w:lang w:val="en-US" w:eastAsia="es-ES"/>
        </w:rPr>
        <w:t xml:space="preserve">; The Future of the Liberal Order Is Conservative. A Strategy to Save the System; </w:t>
      </w:r>
      <w:proofErr w:type="spellStart"/>
      <w:r w:rsidR="00E33394" w:rsidRPr="009D2565">
        <w:rPr>
          <w:rFonts w:ascii="Arial" w:eastAsia="Times New Roman" w:hAnsi="Arial" w:cs="Arial"/>
          <w:sz w:val="24"/>
          <w:szCs w:val="24"/>
          <w:lang w:val="en-US" w:eastAsia="es-ES"/>
        </w:rPr>
        <w:t>en</w:t>
      </w:r>
      <w:proofErr w:type="spellEnd"/>
      <w:r w:rsidR="00E33394" w:rsidRPr="009D2565">
        <w:rPr>
          <w:rFonts w:ascii="Arial" w:eastAsia="Times New Roman" w:hAnsi="Arial" w:cs="Arial"/>
          <w:sz w:val="24"/>
          <w:szCs w:val="24"/>
          <w:lang w:val="en-US" w:eastAsia="es-ES"/>
        </w:rPr>
        <w:t xml:space="preserve"> Foreign Affairs </w:t>
      </w:r>
      <w:hyperlink r:id="rId8" w:tooltip="Read more from this issue of the magazine" w:history="1">
        <w:r w:rsidR="00E33394" w:rsidRPr="009D2565">
          <w:rPr>
            <w:rFonts w:ascii="Arial" w:eastAsia="Times New Roman" w:hAnsi="Arial" w:cs="Arial"/>
            <w:sz w:val="24"/>
            <w:szCs w:val="24"/>
            <w:lang w:val="en-US" w:eastAsia="es-ES"/>
          </w:rPr>
          <w:t>March/April 2019 Issue</w:t>
        </w:r>
      </w:hyperlink>
      <w:r w:rsidR="00E33394" w:rsidRPr="009D2565">
        <w:rPr>
          <w:rFonts w:ascii="Arial" w:eastAsia="Times New Roman" w:hAnsi="Arial" w:cs="Arial"/>
          <w:sz w:val="24"/>
          <w:szCs w:val="24"/>
          <w:lang w:val="en-US" w:eastAsia="es-ES"/>
        </w:rPr>
        <w:t xml:space="preserve"> </w:t>
      </w:r>
      <w:hyperlink r:id="rId9" w:history="1">
        <w:r w:rsidR="00E33394" w:rsidRPr="009D2565">
          <w:rPr>
            <w:rFonts w:ascii="Arial" w:eastAsia="Times New Roman" w:hAnsi="Arial" w:cs="Arial"/>
            <w:sz w:val="24"/>
            <w:szCs w:val="24"/>
            <w:lang w:val="en-US" w:eastAsia="es-ES"/>
          </w:rPr>
          <w:t>U.S. Foreign Policy</w:t>
        </w:r>
      </w:hyperlink>
      <w:r w:rsidR="00E33394" w:rsidRPr="009D2565">
        <w:rPr>
          <w:rFonts w:ascii="Arial" w:eastAsia="Times New Roman" w:hAnsi="Arial" w:cs="Arial"/>
          <w:sz w:val="24"/>
          <w:szCs w:val="24"/>
          <w:lang w:val="en-US" w:eastAsia="es-ES"/>
        </w:rPr>
        <w:t>.</w:t>
      </w:r>
    </w:p>
    <w:p w:rsidR="00820A3C" w:rsidRPr="009D2565" w:rsidRDefault="00820A3C" w:rsidP="009D2565">
      <w:pPr>
        <w:pStyle w:val="Prrafodelista"/>
        <w:spacing w:before="120" w:after="120" w:line="240" w:lineRule="auto"/>
        <w:ind w:left="426"/>
        <w:jc w:val="both"/>
        <w:rPr>
          <w:rFonts w:ascii="Arial" w:eastAsia="Times New Roman" w:hAnsi="Arial" w:cs="Arial"/>
          <w:sz w:val="24"/>
          <w:szCs w:val="24"/>
          <w:lang w:val="en-US" w:eastAsia="es-ES"/>
        </w:rPr>
      </w:pPr>
    </w:p>
    <w:p w:rsidR="00820A3C" w:rsidRPr="009D2565" w:rsidRDefault="00820A3C" w:rsidP="009D2565">
      <w:pPr>
        <w:spacing w:before="120" w:after="0" w:line="240" w:lineRule="auto"/>
        <w:jc w:val="both"/>
        <w:outlineLvl w:val="3"/>
        <w:rPr>
          <w:rFonts w:ascii="Arial" w:eastAsia="Times New Roman" w:hAnsi="Arial" w:cs="Arial"/>
          <w:b/>
          <w:bCs/>
          <w:sz w:val="24"/>
          <w:szCs w:val="24"/>
          <w:lang w:val="en-US" w:eastAsia="es-ES"/>
        </w:rPr>
      </w:pPr>
    </w:p>
    <w:p w:rsidR="000162D5" w:rsidRPr="009D2565" w:rsidRDefault="006337D6" w:rsidP="009D2565">
      <w:pPr>
        <w:spacing w:before="120" w:after="0" w:line="240" w:lineRule="auto"/>
        <w:jc w:val="both"/>
        <w:outlineLvl w:val="3"/>
        <w:rPr>
          <w:rFonts w:ascii="Arial" w:eastAsia="Times New Roman" w:hAnsi="Arial" w:cs="Arial"/>
          <w:b/>
          <w:bCs/>
          <w:sz w:val="24"/>
          <w:szCs w:val="24"/>
          <w:lang w:eastAsia="es-ES"/>
        </w:rPr>
      </w:pPr>
      <w:r w:rsidRPr="009D2565">
        <w:rPr>
          <w:rFonts w:ascii="Arial" w:eastAsia="Times New Roman" w:hAnsi="Arial" w:cs="Arial"/>
          <w:b/>
          <w:bCs/>
          <w:sz w:val="24"/>
          <w:szCs w:val="24"/>
          <w:lang w:eastAsia="es-ES"/>
        </w:rPr>
        <w:t>UNIDAD</w:t>
      </w:r>
      <w:r w:rsidR="000162D5" w:rsidRPr="009D2565">
        <w:rPr>
          <w:rFonts w:ascii="Arial" w:eastAsia="Times New Roman" w:hAnsi="Arial" w:cs="Arial"/>
          <w:b/>
          <w:bCs/>
          <w:sz w:val="24"/>
          <w:szCs w:val="24"/>
          <w:lang w:eastAsia="es-ES"/>
        </w:rPr>
        <w:t xml:space="preserve"> </w:t>
      </w:r>
      <w:r w:rsidR="007F67A9" w:rsidRPr="009D2565">
        <w:rPr>
          <w:rFonts w:ascii="Arial" w:eastAsia="Times New Roman" w:hAnsi="Arial" w:cs="Arial"/>
          <w:b/>
          <w:bCs/>
          <w:sz w:val="24"/>
          <w:szCs w:val="24"/>
          <w:lang w:eastAsia="es-ES"/>
        </w:rPr>
        <w:t>3</w:t>
      </w:r>
      <w:r w:rsidR="000162D5" w:rsidRPr="009D2565">
        <w:rPr>
          <w:rFonts w:ascii="Arial" w:eastAsia="Times New Roman" w:hAnsi="Arial" w:cs="Arial"/>
          <w:b/>
          <w:bCs/>
          <w:sz w:val="24"/>
          <w:szCs w:val="24"/>
          <w:lang w:eastAsia="es-ES"/>
        </w:rPr>
        <w:t xml:space="preserve">: </w:t>
      </w:r>
      <w:r w:rsidR="00E33394" w:rsidRPr="009D2565">
        <w:rPr>
          <w:rFonts w:ascii="Arial" w:eastAsia="Times New Roman" w:hAnsi="Arial" w:cs="Arial"/>
          <w:b/>
          <w:bCs/>
          <w:sz w:val="24"/>
          <w:szCs w:val="24"/>
          <w:lang w:eastAsia="es-ES"/>
        </w:rPr>
        <w:t>Los actores emergentes</w:t>
      </w:r>
    </w:p>
    <w:p w:rsidR="000162D5" w:rsidRPr="009D2565" w:rsidRDefault="000162D5" w:rsidP="009D2565">
      <w:pPr>
        <w:spacing w:before="120" w:after="120" w:line="240" w:lineRule="auto"/>
        <w:jc w:val="both"/>
        <w:rPr>
          <w:rFonts w:ascii="Arial" w:eastAsia="Times New Roman" w:hAnsi="Arial" w:cs="Arial"/>
          <w:sz w:val="24"/>
          <w:szCs w:val="24"/>
          <w:lang w:eastAsia="es-ES"/>
        </w:rPr>
      </w:pPr>
      <w:r w:rsidRPr="009D2565">
        <w:rPr>
          <w:rFonts w:ascii="Arial" w:eastAsia="Times New Roman" w:hAnsi="Arial" w:cs="Arial"/>
          <w:sz w:val="24"/>
          <w:szCs w:val="24"/>
          <w:lang w:eastAsia="es-ES"/>
        </w:rPr>
        <w:t xml:space="preserve">Analizar </w:t>
      </w:r>
      <w:r w:rsidR="00E33394" w:rsidRPr="009D2565">
        <w:rPr>
          <w:rFonts w:ascii="Arial" w:eastAsia="Times New Roman" w:hAnsi="Arial" w:cs="Arial"/>
          <w:sz w:val="24"/>
          <w:szCs w:val="24"/>
          <w:lang w:eastAsia="es-ES"/>
        </w:rPr>
        <w:t>la interacción entre</w:t>
      </w:r>
      <w:r w:rsidRPr="009D2565">
        <w:rPr>
          <w:rFonts w:ascii="Arial" w:eastAsia="Times New Roman" w:hAnsi="Arial" w:cs="Arial"/>
          <w:sz w:val="24"/>
          <w:szCs w:val="24"/>
          <w:lang w:eastAsia="es-ES"/>
        </w:rPr>
        <w:t xml:space="preserve"> Estados Unidos</w:t>
      </w:r>
      <w:r w:rsidR="00E33394" w:rsidRPr="009D2565">
        <w:rPr>
          <w:rFonts w:ascii="Arial" w:eastAsia="Times New Roman" w:hAnsi="Arial" w:cs="Arial"/>
          <w:sz w:val="24"/>
          <w:szCs w:val="24"/>
          <w:lang w:eastAsia="es-ES"/>
        </w:rPr>
        <w:t xml:space="preserve"> y los poderes emergentes</w:t>
      </w:r>
      <w:r w:rsidR="002B136B" w:rsidRPr="009D2565">
        <w:rPr>
          <w:rFonts w:ascii="Arial" w:eastAsia="Times New Roman" w:hAnsi="Arial" w:cs="Arial"/>
          <w:sz w:val="24"/>
          <w:szCs w:val="24"/>
          <w:lang w:eastAsia="es-ES"/>
        </w:rPr>
        <w:t xml:space="preserve"> (China, Rusia e India)</w:t>
      </w:r>
      <w:r w:rsidRPr="009D2565">
        <w:rPr>
          <w:rFonts w:ascii="Arial" w:eastAsia="Times New Roman" w:hAnsi="Arial" w:cs="Arial"/>
          <w:sz w:val="24"/>
          <w:szCs w:val="24"/>
          <w:lang w:eastAsia="es-ES"/>
        </w:rPr>
        <w:t>, identificando sus principales intereses y responsabilidades en el orden mundial.</w:t>
      </w:r>
      <w:r w:rsidR="006337D6" w:rsidRPr="009D2565">
        <w:rPr>
          <w:rFonts w:ascii="Arial" w:eastAsia="Times New Roman" w:hAnsi="Arial" w:cs="Arial"/>
          <w:sz w:val="24"/>
          <w:szCs w:val="24"/>
          <w:lang w:eastAsia="es-ES"/>
        </w:rPr>
        <w:t xml:space="preserve"> Cambio y continuidad en las relaciones internacionales.</w:t>
      </w:r>
    </w:p>
    <w:p w:rsidR="006337D6" w:rsidRPr="009D2565" w:rsidRDefault="006337D6" w:rsidP="009D2565">
      <w:pPr>
        <w:spacing w:before="120" w:after="120" w:line="240" w:lineRule="auto"/>
        <w:jc w:val="both"/>
        <w:rPr>
          <w:rFonts w:ascii="Arial" w:eastAsia="Times New Roman" w:hAnsi="Arial" w:cs="Arial"/>
          <w:sz w:val="24"/>
          <w:szCs w:val="24"/>
          <w:lang w:eastAsia="es-ES"/>
        </w:rPr>
      </w:pPr>
      <w:r w:rsidRPr="009D2565">
        <w:rPr>
          <w:rFonts w:ascii="Arial" w:eastAsia="Times New Roman" w:hAnsi="Arial" w:cs="Arial"/>
          <w:sz w:val="24"/>
          <w:szCs w:val="24"/>
          <w:lang w:eastAsia="es-ES"/>
        </w:rPr>
        <w:t>Bibliografía:</w:t>
      </w:r>
    </w:p>
    <w:p w:rsidR="006337D6" w:rsidRPr="009D2565" w:rsidRDefault="006337D6" w:rsidP="009D2565">
      <w:pPr>
        <w:pStyle w:val="Default"/>
        <w:numPr>
          <w:ilvl w:val="0"/>
          <w:numId w:val="10"/>
        </w:numPr>
        <w:spacing w:before="120"/>
        <w:jc w:val="both"/>
        <w:rPr>
          <w:rFonts w:ascii="Arial" w:eastAsia="Times New Roman" w:hAnsi="Arial" w:cs="Arial"/>
          <w:color w:val="auto"/>
          <w:lang w:val="en-US" w:eastAsia="es-ES"/>
        </w:rPr>
      </w:pPr>
      <w:r w:rsidRPr="009D2565">
        <w:rPr>
          <w:rFonts w:ascii="Arial" w:eastAsia="Times New Roman" w:hAnsi="Arial" w:cs="Arial"/>
          <w:color w:val="auto"/>
          <w:lang w:val="en-US" w:eastAsia="es-ES"/>
        </w:rPr>
        <w:t xml:space="preserve">ALLISON, Graham, “The Thucydides Trap: Are the U.S. and China Headed for War?”, The Atlantic, September 2015. </w:t>
      </w:r>
    </w:p>
    <w:p w:rsidR="007F67A9" w:rsidRPr="009D2565" w:rsidRDefault="007F67A9" w:rsidP="009D2565">
      <w:pPr>
        <w:pStyle w:val="Default"/>
        <w:numPr>
          <w:ilvl w:val="0"/>
          <w:numId w:val="10"/>
        </w:numPr>
        <w:spacing w:before="120"/>
        <w:ind w:left="714" w:hanging="357"/>
        <w:jc w:val="both"/>
        <w:rPr>
          <w:rFonts w:ascii="Arial" w:eastAsia="Times New Roman" w:hAnsi="Arial" w:cs="Arial"/>
          <w:color w:val="auto"/>
          <w:lang w:val="en-US" w:eastAsia="es-ES"/>
        </w:rPr>
      </w:pPr>
      <w:r w:rsidRPr="009D2565">
        <w:rPr>
          <w:rFonts w:ascii="Arial" w:eastAsia="Times New Roman" w:hAnsi="Arial" w:cs="Arial"/>
          <w:color w:val="auto"/>
          <w:lang w:val="en-US" w:eastAsia="es-ES"/>
        </w:rPr>
        <w:t xml:space="preserve">AMITAV Acharya, &amp; </w:t>
      </w:r>
      <w:proofErr w:type="gramStart"/>
      <w:r w:rsidRPr="009D2565">
        <w:rPr>
          <w:rFonts w:ascii="Arial" w:eastAsia="Times New Roman" w:hAnsi="Arial" w:cs="Arial"/>
          <w:color w:val="auto"/>
          <w:lang w:val="en-US" w:eastAsia="es-ES"/>
        </w:rPr>
        <w:t>BUZAN  Barry</w:t>
      </w:r>
      <w:proofErr w:type="gramEnd"/>
      <w:r w:rsidRPr="009D2565">
        <w:rPr>
          <w:rFonts w:ascii="Arial" w:eastAsia="Times New Roman" w:hAnsi="Arial" w:cs="Arial"/>
          <w:color w:val="auto"/>
          <w:lang w:val="en-US" w:eastAsia="es-ES"/>
        </w:rPr>
        <w:t xml:space="preserve"> (eds) (2010);  Non--</w:t>
      </w:r>
      <w:r w:rsidRPr="009D2565">
        <w:rPr>
          <w:rFonts w:ascii="Cambria Math" w:eastAsia="Times New Roman" w:hAnsi="Cambria Math" w:cs="Cambria Math"/>
          <w:color w:val="auto"/>
          <w:lang w:val="en-US" w:eastAsia="es-ES"/>
        </w:rPr>
        <w:t>‐</w:t>
      </w:r>
      <w:r w:rsidRPr="009D2565">
        <w:rPr>
          <w:rFonts w:ascii="Arial" w:eastAsia="Times New Roman" w:hAnsi="Arial" w:cs="Arial"/>
          <w:color w:val="auto"/>
          <w:lang w:val="en-US" w:eastAsia="es-ES"/>
        </w:rPr>
        <w:t xml:space="preserve">Western International. Relations Theory Perspectives On </w:t>
      </w:r>
      <w:proofErr w:type="gramStart"/>
      <w:r w:rsidRPr="009D2565">
        <w:rPr>
          <w:rFonts w:ascii="Arial" w:eastAsia="Times New Roman" w:hAnsi="Arial" w:cs="Arial"/>
          <w:color w:val="auto"/>
          <w:lang w:val="en-US" w:eastAsia="es-ES"/>
        </w:rPr>
        <w:t>and  Beyond</w:t>
      </w:r>
      <w:proofErr w:type="gramEnd"/>
      <w:r w:rsidRPr="009D2565">
        <w:rPr>
          <w:rFonts w:ascii="Arial" w:eastAsia="Times New Roman" w:hAnsi="Arial" w:cs="Arial"/>
          <w:color w:val="auto"/>
          <w:lang w:val="en-US" w:eastAsia="es-ES"/>
        </w:rPr>
        <w:t xml:space="preserve"> Asia,  Routledge, </w:t>
      </w:r>
      <w:proofErr w:type="spellStart"/>
      <w:r w:rsidRPr="009D2565">
        <w:rPr>
          <w:rFonts w:ascii="Arial" w:eastAsia="Times New Roman" w:hAnsi="Arial" w:cs="Arial"/>
          <w:color w:val="auto"/>
          <w:lang w:val="en-US" w:eastAsia="es-ES"/>
        </w:rPr>
        <w:t>Capítulos</w:t>
      </w:r>
      <w:proofErr w:type="spellEnd"/>
      <w:r w:rsidRPr="009D2565">
        <w:rPr>
          <w:rFonts w:ascii="Arial" w:eastAsia="Times New Roman" w:hAnsi="Arial" w:cs="Arial"/>
          <w:color w:val="auto"/>
          <w:lang w:val="en-US" w:eastAsia="es-ES"/>
        </w:rPr>
        <w:t>: 2, 3 5 y 6.</w:t>
      </w:r>
    </w:p>
    <w:p w:rsidR="007F67A9" w:rsidRPr="009D2565" w:rsidRDefault="007F67A9" w:rsidP="009D2565">
      <w:pPr>
        <w:pStyle w:val="Default"/>
        <w:numPr>
          <w:ilvl w:val="0"/>
          <w:numId w:val="10"/>
        </w:numPr>
        <w:spacing w:before="120"/>
        <w:ind w:left="714" w:hanging="357"/>
        <w:jc w:val="both"/>
        <w:rPr>
          <w:rFonts w:ascii="Arial" w:eastAsia="Times New Roman" w:hAnsi="Arial" w:cs="Arial"/>
          <w:color w:val="auto"/>
          <w:lang w:eastAsia="es-ES"/>
        </w:rPr>
      </w:pPr>
      <w:r w:rsidRPr="009D2565">
        <w:rPr>
          <w:rFonts w:ascii="Arial" w:eastAsia="Times New Roman" w:hAnsi="Arial" w:cs="Arial"/>
          <w:color w:val="auto"/>
          <w:lang w:eastAsia="es-ES"/>
        </w:rPr>
        <w:t>GALINDO SIERRA, Javier; La lucha por la primacía militar en la región Asia –Pacífico</w:t>
      </w:r>
      <w:proofErr w:type="gramStart"/>
      <w:r w:rsidRPr="009D2565">
        <w:rPr>
          <w:rFonts w:ascii="Arial" w:eastAsia="Times New Roman" w:hAnsi="Arial" w:cs="Arial"/>
          <w:color w:val="auto"/>
          <w:lang w:eastAsia="es-ES"/>
        </w:rPr>
        <w:t>,;</w:t>
      </w:r>
      <w:proofErr w:type="gramEnd"/>
      <w:r w:rsidRPr="009D2565">
        <w:rPr>
          <w:rFonts w:ascii="Arial" w:eastAsia="Times New Roman" w:hAnsi="Arial" w:cs="Arial"/>
          <w:color w:val="auto"/>
          <w:lang w:eastAsia="es-ES"/>
        </w:rPr>
        <w:t xml:space="preserve"> Instituto </w:t>
      </w:r>
      <w:r w:rsidR="002B136B" w:rsidRPr="009D2565">
        <w:rPr>
          <w:rFonts w:ascii="Arial" w:eastAsia="Times New Roman" w:hAnsi="Arial" w:cs="Arial"/>
          <w:color w:val="auto"/>
          <w:lang w:eastAsia="es-ES"/>
        </w:rPr>
        <w:t>Español de Estudios Estratégicos, 31 de agosto de 2017.</w:t>
      </w:r>
    </w:p>
    <w:p w:rsidR="007F67A9" w:rsidRPr="009D2565" w:rsidRDefault="007F67A9" w:rsidP="009D2565">
      <w:pPr>
        <w:pStyle w:val="Default"/>
        <w:numPr>
          <w:ilvl w:val="0"/>
          <w:numId w:val="10"/>
        </w:numPr>
        <w:spacing w:before="120"/>
        <w:jc w:val="both"/>
        <w:rPr>
          <w:rFonts w:ascii="Arial" w:eastAsia="Times New Roman" w:hAnsi="Arial" w:cs="Arial"/>
          <w:color w:val="auto"/>
          <w:lang w:val="en-US" w:eastAsia="es-ES"/>
        </w:rPr>
      </w:pPr>
      <w:r w:rsidRPr="009D2565">
        <w:rPr>
          <w:rFonts w:ascii="Arial" w:eastAsia="Times New Roman" w:hAnsi="Arial" w:cs="Arial"/>
          <w:color w:val="auto"/>
          <w:lang w:val="en-US" w:eastAsia="es-ES"/>
        </w:rPr>
        <w:t>IKENBERRY, G. John The Rise of China and the Future of Liberal World Order, Chatham House, 7 May 2014.</w:t>
      </w:r>
    </w:p>
    <w:p w:rsidR="002B136B" w:rsidRPr="009D2565" w:rsidRDefault="002B136B" w:rsidP="009D2565">
      <w:pPr>
        <w:pStyle w:val="Default"/>
        <w:numPr>
          <w:ilvl w:val="0"/>
          <w:numId w:val="10"/>
        </w:numPr>
        <w:spacing w:before="120"/>
        <w:jc w:val="both"/>
        <w:rPr>
          <w:rFonts w:ascii="Arial" w:eastAsia="Times New Roman" w:hAnsi="Arial" w:cs="Arial"/>
          <w:color w:val="auto"/>
          <w:lang w:val="en-US" w:eastAsia="es-ES"/>
        </w:rPr>
      </w:pPr>
      <w:r w:rsidRPr="009D2565">
        <w:rPr>
          <w:rFonts w:ascii="Arial" w:eastAsia="Times New Roman" w:hAnsi="Arial" w:cs="Arial"/>
          <w:color w:val="auto"/>
          <w:lang w:val="en-US" w:eastAsia="es-ES"/>
        </w:rPr>
        <w:t xml:space="preserve">WELCH LARSON, Deborah and SHEVCHENKO, Alexei; Status Seekers. Chinese and Russian Responses </w:t>
      </w:r>
      <w:r w:rsidRPr="009D2565">
        <w:rPr>
          <w:rFonts w:ascii="Palatine-Roman" w:hAnsi="Palatine-Roman" w:cs="Palatine-Roman"/>
          <w:color w:val="auto"/>
          <w:lang w:val="en-US"/>
        </w:rPr>
        <w:t>to U.S. Primacy; International Security, Vol. 34, No. 4 (Spring 2010), pp. 63–95.</w:t>
      </w:r>
    </w:p>
    <w:p w:rsidR="006337D6" w:rsidRPr="009D2565" w:rsidRDefault="006337D6" w:rsidP="009D2565">
      <w:pPr>
        <w:spacing w:before="120" w:after="120" w:line="240" w:lineRule="auto"/>
        <w:jc w:val="both"/>
        <w:rPr>
          <w:rFonts w:ascii="Arial" w:eastAsia="Times New Roman" w:hAnsi="Arial" w:cs="Arial"/>
          <w:sz w:val="24"/>
          <w:szCs w:val="24"/>
          <w:lang w:val="en-US" w:eastAsia="es-ES"/>
        </w:rPr>
      </w:pPr>
    </w:p>
    <w:p w:rsidR="002B136B" w:rsidRPr="009D2565" w:rsidRDefault="002B136B" w:rsidP="009D2565">
      <w:pPr>
        <w:spacing w:before="120" w:after="0" w:line="240" w:lineRule="auto"/>
        <w:jc w:val="both"/>
        <w:outlineLvl w:val="3"/>
        <w:rPr>
          <w:rFonts w:ascii="Arial" w:eastAsia="Times New Roman" w:hAnsi="Arial" w:cs="Arial"/>
          <w:b/>
          <w:bCs/>
          <w:sz w:val="24"/>
          <w:szCs w:val="24"/>
          <w:lang w:eastAsia="es-ES"/>
        </w:rPr>
      </w:pPr>
      <w:r w:rsidRPr="009D2565">
        <w:rPr>
          <w:rFonts w:ascii="Arial" w:eastAsia="Times New Roman" w:hAnsi="Arial" w:cs="Arial"/>
          <w:b/>
          <w:bCs/>
          <w:sz w:val="24"/>
          <w:szCs w:val="24"/>
          <w:lang w:eastAsia="es-ES"/>
        </w:rPr>
        <w:t>UNIDAD 4: Los conflictos de Medio Oriente.</w:t>
      </w:r>
    </w:p>
    <w:p w:rsidR="00B005AE" w:rsidRDefault="00B005AE" w:rsidP="009D2565">
      <w:pPr>
        <w:spacing w:before="120" w:after="0" w:line="240" w:lineRule="auto"/>
        <w:jc w:val="both"/>
        <w:outlineLvl w:val="3"/>
        <w:rPr>
          <w:rFonts w:ascii="Arial" w:eastAsia="Times New Roman" w:hAnsi="Arial" w:cs="Arial"/>
          <w:sz w:val="24"/>
          <w:szCs w:val="24"/>
          <w:lang w:eastAsia="es-ES"/>
        </w:rPr>
      </w:pPr>
      <w:r w:rsidRPr="009D2565">
        <w:rPr>
          <w:rFonts w:ascii="Arial" w:eastAsia="Times New Roman" w:hAnsi="Arial" w:cs="Arial"/>
          <w:sz w:val="24"/>
          <w:szCs w:val="24"/>
          <w:lang w:eastAsia="es-ES"/>
        </w:rPr>
        <w:t>Contenidos mínimos: Islam político. Principales ejes ordenadores. Estado Islámico. Modelos contemporáneos: República Islámica de Irán (nacida en 1979), el gobierno de la Hermandad Musulmana en Egipto (2011-2013) y el auto-denominado Estado Islámico de Iraq y el Levante (</w:t>
      </w:r>
      <w:proofErr w:type="spellStart"/>
      <w:r w:rsidRPr="009D2565">
        <w:rPr>
          <w:rFonts w:ascii="Arial" w:eastAsia="Times New Roman" w:hAnsi="Arial" w:cs="Arial"/>
          <w:sz w:val="24"/>
          <w:szCs w:val="24"/>
          <w:lang w:eastAsia="es-ES"/>
        </w:rPr>
        <w:t>Dā‘ish</w:t>
      </w:r>
      <w:proofErr w:type="spellEnd"/>
      <w:r w:rsidRPr="009D2565">
        <w:rPr>
          <w:rFonts w:ascii="Arial" w:eastAsia="Times New Roman" w:hAnsi="Arial" w:cs="Arial"/>
          <w:sz w:val="24"/>
          <w:szCs w:val="24"/>
          <w:lang w:eastAsia="es-ES"/>
        </w:rPr>
        <w:t>, ISIS).</w:t>
      </w:r>
    </w:p>
    <w:p w:rsidR="00B005AE" w:rsidRDefault="001360B2" w:rsidP="009D2565">
      <w:pPr>
        <w:spacing w:before="120" w:after="0" w:line="240" w:lineRule="auto"/>
        <w:jc w:val="both"/>
        <w:outlineLvl w:val="3"/>
        <w:rPr>
          <w:rFonts w:ascii="Arial" w:eastAsia="Times New Roman" w:hAnsi="Arial" w:cs="Arial"/>
          <w:sz w:val="24"/>
          <w:szCs w:val="24"/>
          <w:lang w:eastAsia="es-ES"/>
        </w:rPr>
      </w:pPr>
      <w:r w:rsidRPr="009D2565">
        <w:rPr>
          <w:rFonts w:ascii="Arial" w:eastAsia="Times New Roman" w:hAnsi="Arial" w:cs="Arial"/>
          <w:sz w:val="24"/>
          <w:szCs w:val="24"/>
          <w:lang w:eastAsia="es-ES"/>
        </w:rPr>
        <w:t xml:space="preserve">Contenidos mínimos: </w:t>
      </w:r>
      <w:r w:rsidR="006213C3">
        <w:rPr>
          <w:rFonts w:ascii="Arial" w:eastAsia="Times New Roman" w:hAnsi="Arial" w:cs="Arial"/>
          <w:sz w:val="24"/>
          <w:szCs w:val="24"/>
          <w:lang w:eastAsia="es-ES"/>
        </w:rPr>
        <w:t xml:space="preserve">Primavera Árabe. </w:t>
      </w:r>
      <w:r w:rsidRPr="009D2565">
        <w:rPr>
          <w:rFonts w:ascii="Arial" w:eastAsia="Times New Roman" w:hAnsi="Arial" w:cs="Arial"/>
          <w:sz w:val="24"/>
          <w:szCs w:val="24"/>
          <w:lang w:eastAsia="es-ES"/>
        </w:rPr>
        <w:t>Crisis de los estados nacionales en la posguerra fría. Crisis interna y factores externos. Guerra de Irak (2003). Túnez. Libia. Egipto. Siria. Yemen. Situación actual. Perspectivas.</w:t>
      </w:r>
    </w:p>
    <w:p w:rsidR="005453B4" w:rsidRPr="006E20FB" w:rsidRDefault="00516E88" w:rsidP="006213C3">
      <w:pPr>
        <w:pStyle w:val="Prrafodelista"/>
        <w:numPr>
          <w:ilvl w:val="0"/>
          <w:numId w:val="11"/>
        </w:numPr>
        <w:spacing w:before="120" w:after="120" w:line="240" w:lineRule="auto"/>
        <w:ind w:left="426" w:hanging="426"/>
        <w:jc w:val="both"/>
        <w:rPr>
          <w:rFonts w:ascii="Arial" w:eastAsia="Times New Roman" w:hAnsi="Arial" w:cs="Arial"/>
          <w:sz w:val="24"/>
          <w:szCs w:val="24"/>
          <w:lang w:val="es-AR" w:eastAsia="es-ES"/>
        </w:rPr>
      </w:pPr>
      <w:r w:rsidRPr="006E20FB">
        <w:rPr>
          <w:rFonts w:ascii="Arial" w:eastAsia="Times New Roman" w:hAnsi="Arial" w:cs="Arial"/>
          <w:sz w:val="24"/>
          <w:szCs w:val="24"/>
          <w:lang w:val="es-AR" w:eastAsia="es-ES"/>
        </w:rPr>
        <w:t>AYUBI</w:t>
      </w:r>
      <w:r w:rsidR="005453B4" w:rsidRPr="006E20FB">
        <w:rPr>
          <w:rFonts w:ascii="Arial" w:eastAsia="Times New Roman" w:hAnsi="Arial" w:cs="Arial"/>
          <w:sz w:val="24"/>
          <w:szCs w:val="24"/>
          <w:lang w:val="es-AR" w:eastAsia="es-ES"/>
        </w:rPr>
        <w:t xml:space="preserve">, N. (1996). </w:t>
      </w:r>
      <w:r w:rsidR="005453B4" w:rsidRPr="006E20FB">
        <w:rPr>
          <w:rFonts w:ascii="Arial" w:eastAsia="Times New Roman" w:hAnsi="Arial" w:cs="Arial"/>
          <w:i/>
          <w:sz w:val="24"/>
          <w:szCs w:val="24"/>
          <w:lang w:val="es-AR" w:eastAsia="es-ES"/>
        </w:rPr>
        <w:t>El Islam político. Teorías, tradición y rupturas</w:t>
      </w:r>
      <w:r w:rsidR="005453B4" w:rsidRPr="006E20FB">
        <w:rPr>
          <w:rFonts w:ascii="Arial" w:eastAsia="Times New Roman" w:hAnsi="Arial" w:cs="Arial"/>
          <w:sz w:val="24"/>
          <w:szCs w:val="24"/>
          <w:lang w:val="es-AR" w:eastAsia="es-ES"/>
        </w:rPr>
        <w:t>. Barcelona: Ediciones Bellaterra.</w:t>
      </w:r>
    </w:p>
    <w:p w:rsidR="00516E88" w:rsidRPr="006E20FB" w:rsidRDefault="00516E88" w:rsidP="00516E88">
      <w:pPr>
        <w:pStyle w:val="Prrafodelista"/>
        <w:numPr>
          <w:ilvl w:val="0"/>
          <w:numId w:val="11"/>
        </w:numPr>
        <w:spacing w:before="120" w:after="120" w:line="240" w:lineRule="auto"/>
        <w:ind w:left="426" w:hanging="426"/>
        <w:jc w:val="both"/>
        <w:rPr>
          <w:rFonts w:ascii="Arial" w:eastAsia="Times New Roman" w:hAnsi="Arial" w:cs="Arial"/>
          <w:sz w:val="24"/>
          <w:szCs w:val="24"/>
          <w:lang w:val="es-AR" w:eastAsia="es-ES"/>
        </w:rPr>
      </w:pPr>
      <w:r w:rsidRPr="006E20FB">
        <w:rPr>
          <w:rFonts w:ascii="Arial" w:eastAsia="Times New Roman" w:hAnsi="Arial" w:cs="Arial"/>
          <w:sz w:val="24"/>
          <w:szCs w:val="24"/>
          <w:lang w:val="es-AR" w:eastAsia="es-ES"/>
        </w:rPr>
        <w:t>BURGAT</w:t>
      </w:r>
      <w:r w:rsidR="009864B0" w:rsidRPr="006E20FB">
        <w:rPr>
          <w:rFonts w:ascii="Arial" w:eastAsia="Times New Roman" w:hAnsi="Arial" w:cs="Arial"/>
          <w:sz w:val="24"/>
          <w:szCs w:val="24"/>
          <w:lang w:val="es-AR" w:eastAsia="es-ES"/>
        </w:rPr>
        <w:t xml:space="preserve">, F. (1996). </w:t>
      </w:r>
      <w:r w:rsidR="009864B0" w:rsidRPr="006E20FB">
        <w:rPr>
          <w:rFonts w:ascii="Arial" w:eastAsia="Times New Roman" w:hAnsi="Arial" w:cs="Arial"/>
          <w:i/>
          <w:sz w:val="24"/>
          <w:szCs w:val="24"/>
          <w:lang w:val="es-AR" w:eastAsia="es-ES"/>
        </w:rPr>
        <w:t>El islamismo cara a cara.</w:t>
      </w:r>
      <w:r w:rsidR="009864B0" w:rsidRPr="006E20FB">
        <w:rPr>
          <w:rFonts w:ascii="Arial" w:eastAsia="Times New Roman" w:hAnsi="Arial" w:cs="Arial"/>
          <w:sz w:val="24"/>
          <w:szCs w:val="24"/>
          <w:lang w:val="es-AR" w:eastAsia="es-ES"/>
        </w:rPr>
        <w:t xml:space="preserve"> Biblioteca del Islam Contemporáneo. Barcelona: Ediciones Bellaterra. </w:t>
      </w:r>
    </w:p>
    <w:p w:rsidR="00516E88" w:rsidRPr="006E20FB" w:rsidRDefault="00516E88" w:rsidP="00516E88">
      <w:pPr>
        <w:pStyle w:val="Prrafodelista"/>
        <w:rPr>
          <w:rFonts w:ascii="Arial" w:eastAsia="Times New Roman" w:hAnsi="Arial" w:cs="Arial"/>
          <w:sz w:val="24"/>
          <w:szCs w:val="24"/>
          <w:lang w:val="es-AR" w:eastAsia="es-ES"/>
        </w:rPr>
      </w:pPr>
    </w:p>
    <w:p w:rsidR="00516E88" w:rsidRPr="006E20FB" w:rsidRDefault="00516E88" w:rsidP="00516E88">
      <w:pPr>
        <w:spacing w:before="120" w:after="120" w:line="240" w:lineRule="auto"/>
        <w:jc w:val="both"/>
        <w:rPr>
          <w:rFonts w:ascii="Arial" w:eastAsia="Times New Roman" w:hAnsi="Arial" w:cs="Arial"/>
          <w:sz w:val="24"/>
          <w:szCs w:val="24"/>
          <w:lang w:val="es-AR" w:eastAsia="es-ES"/>
        </w:rPr>
      </w:pPr>
    </w:p>
    <w:p w:rsidR="00296E98" w:rsidRPr="006213C3" w:rsidRDefault="00516E88" w:rsidP="006213C3">
      <w:pPr>
        <w:pStyle w:val="Prrafodelista"/>
        <w:numPr>
          <w:ilvl w:val="0"/>
          <w:numId w:val="11"/>
        </w:numPr>
        <w:spacing w:before="120" w:after="120" w:line="240" w:lineRule="auto"/>
        <w:ind w:left="426" w:hanging="426"/>
        <w:jc w:val="both"/>
        <w:rPr>
          <w:rFonts w:ascii="Arial" w:eastAsia="Times New Roman" w:hAnsi="Arial" w:cs="Arial"/>
          <w:sz w:val="24"/>
          <w:szCs w:val="24"/>
          <w:lang w:val="en-US" w:eastAsia="es-ES"/>
        </w:rPr>
      </w:pPr>
      <w:r w:rsidRPr="00516E88">
        <w:rPr>
          <w:rFonts w:ascii="Arial" w:eastAsia="Times New Roman" w:hAnsi="Arial" w:cs="Arial"/>
          <w:sz w:val="24"/>
          <w:szCs w:val="24"/>
          <w:lang w:val="es-AR" w:eastAsia="es-ES"/>
        </w:rPr>
        <w:lastRenderedPageBreak/>
        <w:t>ÉTIENNE</w:t>
      </w:r>
      <w:r w:rsidR="00296E98" w:rsidRPr="00516E88">
        <w:rPr>
          <w:rFonts w:ascii="Arial" w:eastAsia="Times New Roman" w:hAnsi="Arial" w:cs="Arial"/>
          <w:sz w:val="24"/>
          <w:szCs w:val="24"/>
          <w:lang w:val="es-AR" w:eastAsia="es-ES"/>
        </w:rPr>
        <w:t>, B. (1996)</w:t>
      </w:r>
      <w:r w:rsidR="00AF7251">
        <w:rPr>
          <w:rFonts w:ascii="Arial" w:eastAsia="Times New Roman" w:hAnsi="Arial" w:cs="Arial"/>
          <w:sz w:val="24"/>
          <w:szCs w:val="24"/>
          <w:lang w:val="es-AR" w:eastAsia="es-ES"/>
        </w:rPr>
        <w:t>.</w:t>
      </w:r>
      <w:r w:rsidR="00296E98" w:rsidRPr="00516E88">
        <w:rPr>
          <w:rFonts w:ascii="Arial" w:eastAsia="Times New Roman" w:hAnsi="Arial" w:cs="Arial"/>
          <w:sz w:val="24"/>
          <w:szCs w:val="24"/>
          <w:lang w:val="es-AR" w:eastAsia="es-ES"/>
        </w:rPr>
        <w:t xml:space="preserve"> </w:t>
      </w:r>
      <w:r w:rsidR="00296E98" w:rsidRPr="00516E88">
        <w:rPr>
          <w:rFonts w:ascii="Arial" w:eastAsia="Times New Roman" w:hAnsi="Arial" w:cs="Arial"/>
          <w:i/>
          <w:sz w:val="24"/>
          <w:szCs w:val="24"/>
          <w:lang w:val="es-AR" w:eastAsia="es-ES"/>
        </w:rPr>
        <w:t>El islamismo radical.</w:t>
      </w:r>
      <w:r w:rsidR="00296E98" w:rsidRPr="00516E88">
        <w:rPr>
          <w:rFonts w:ascii="Arial" w:eastAsia="Times New Roman" w:hAnsi="Arial" w:cs="Arial"/>
          <w:sz w:val="24"/>
          <w:szCs w:val="24"/>
          <w:lang w:val="es-AR" w:eastAsia="es-ES"/>
        </w:rPr>
        <w:t xml:space="preserve"> </w:t>
      </w:r>
      <w:r w:rsidR="00296E98" w:rsidRPr="006213C3">
        <w:rPr>
          <w:rFonts w:ascii="Arial" w:eastAsia="Times New Roman" w:hAnsi="Arial" w:cs="Arial"/>
          <w:sz w:val="24"/>
          <w:szCs w:val="24"/>
          <w:lang w:val="en-US" w:eastAsia="es-ES"/>
        </w:rPr>
        <w:t xml:space="preserve">Madrid: </w:t>
      </w:r>
      <w:proofErr w:type="spellStart"/>
      <w:r w:rsidR="00296E98" w:rsidRPr="006213C3">
        <w:rPr>
          <w:rFonts w:ascii="Arial" w:eastAsia="Times New Roman" w:hAnsi="Arial" w:cs="Arial"/>
          <w:sz w:val="24"/>
          <w:szCs w:val="24"/>
          <w:lang w:val="en-US" w:eastAsia="es-ES"/>
        </w:rPr>
        <w:t>Siglo</w:t>
      </w:r>
      <w:proofErr w:type="spellEnd"/>
      <w:r w:rsidR="00296E98" w:rsidRPr="006213C3">
        <w:rPr>
          <w:rFonts w:ascii="Arial" w:eastAsia="Times New Roman" w:hAnsi="Arial" w:cs="Arial"/>
          <w:sz w:val="24"/>
          <w:szCs w:val="24"/>
          <w:lang w:val="en-US" w:eastAsia="es-ES"/>
        </w:rPr>
        <w:t xml:space="preserve"> </w:t>
      </w:r>
      <w:proofErr w:type="spellStart"/>
      <w:r w:rsidR="00296E98" w:rsidRPr="006213C3">
        <w:rPr>
          <w:rFonts w:ascii="Arial" w:eastAsia="Times New Roman" w:hAnsi="Arial" w:cs="Arial"/>
          <w:sz w:val="24"/>
          <w:szCs w:val="24"/>
          <w:lang w:val="en-US" w:eastAsia="es-ES"/>
        </w:rPr>
        <w:t>Veintiuno</w:t>
      </w:r>
      <w:proofErr w:type="spellEnd"/>
      <w:r w:rsidR="00296E98" w:rsidRPr="006213C3">
        <w:rPr>
          <w:rFonts w:ascii="Arial" w:eastAsia="Times New Roman" w:hAnsi="Arial" w:cs="Arial"/>
          <w:sz w:val="24"/>
          <w:szCs w:val="24"/>
          <w:lang w:val="en-US" w:eastAsia="es-ES"/>
        </w:rPr>
        <w:t xml:space="preserve">. </w:t>
      </w:r>
    </w:p>
    <w:p w:rsidR="008721DF" w:rsidRPr="006213C3" w:rsidRDefault="00516E88" w:rsidP="006213C3">
      <w:pPr>
        <w:pStyle w:val="Prrafodelista"/>
        <w:numPr>
          <w:ilvl w:val="0"/>
          <w:numId w:val="11"/>
        </w:numPr>
        <w:spacing w:before="120" w:after="120" w:line="240" w:lineRule="auto"/>
        <w:ind w:left="426" w:hanging="426"/>
        <w:jc w:val="both"/>
        <w:rPr>
          <w:rFonts w:ascii="Arial" w:eastAsia="Times New Roman" w:hAnsi="Arial" w:cs="Arial"/>
          <w:sz w:val="24"/>
          <w:szCs w:val="24"/>
          <w:lang w:val="en-US" w:eastAsia="es-ES"/>
        </w:rPr>
      </w:pPr>
      <w:r w:rsidRPr="006E20FB">
        <w:rPr>
          <w:rFonts w:ascii="Arial" w:eastAsia="Times New Roman" w:hAnsi="Arial" w:cs="Arial"/>
          <w:sz w:val="24"/>
          <w:szCs w:val="24"/>
          <w:lang w:val="es-AR" w:eastAsia="es-ES"/>
        </w:rPr>
        <w:t>KEPEL</w:t>
      </w:r>
      <w:r w:rsidR="008721DF" w:rsidRPr="006E20FB">
        <w:rPr>
          <w:rFonts w:ascii="Arial" w:eastAsia="Times New Roman" w:hAnsi="Arial" w:cs="Arial"/>
          <w:sz w:val="24"/>
          <w:szCs w:val="24"/>
          <w:lang w:val="es-AR" w:eastAsia="es-ES"/>
        </w:rPr>
        <w:t xml:space="preserve">, G. (2001). </w:t>
      </w:r>
      <w:r w:rsidR="008721DF" w:rsidRPr="006E20FB">
        <w:rPr>
          <w:rFonts w:ascii="Arial" w:eastAsia="Times New Roman" w:hAnsi="Arial" w:cs="Arial"/>
          <w:i/>
          <w:sz w:val="24"/>
          <w:szCs w:val="24"/>
          <w:lang w:val="es-AR" w:eastAsia="es-ES"/>
        </w:rPr>
        <w:t>La Yihad. Expansión y declive del islamismo.</w:t>
      </w:r>
      <w:r w:rsidR="008721DF" w:rsidRPr="006E20FB">
        <w:rPr>
          <w:rFonts w:ascii="Arial" w:eastAsia="Times New Roman" w:hAnsi="Arial" w:cs="Arial"/>
          <w:sz w:val="24"/>
          <w:szCs w:val="24"/>
          <w:lang w:val="es-AR" w:eastAsia="es-ES"/>
        </w:rPr>
        <w:t xml:space="preserve"> </w:t>
      </w:r>
      <w:r w:rsidR="008721DF" w:rsidRPr="006213C3">
        <w:rPr>
          <w:rFonts w:ascii="Arial" w:eastAsia="Times New Roman" w:hAnsi="Arial" w:cs="Arial"/>
          <w:sz w:val="24"/>
          <w:szCs w:val="24"/>
          <w:lang w:val="en-US" w:eastAsia="es-ES"/>
        </w:rPr>
        <w:t xml:space="preserve">Barcelona: </w:t>
      </w:r>
      <w:proofErr w:type="spellStart"/>
      <w:r w:rsidR="008721DF" w:rsidRPr="006213C3">
        <w:rPr>
          <w:rFonts w:ascii="Arial" w:eastAsia="Times New Roman" w:hAnsi="Arial" w:cs="Arial"/>
          <w:sz w:val="24"/>
          <w:szCs w:val="24"/>
          <w:lang w:val="en-US" w:eastAsia="es-ES"/>
        </w:rPr>
        <w:t>Ediciones</w:t>
      </w:r>
      <w:proofErr w:type="spellEnd"/>
      <w:r w:rsidR="008721DF" w:rsidRPr="006213C3">
        <w:rPr>
          <w:rFonts w:ascii="Arial" w:eastAsia="Times New Roman" w:hAnsi="Arial" w:cs="Arial"/>
          <w:sz w:val="24"/>
          <w:szCs w:val="24"/>
          <w:lang w:val="en-US" w:eastAsia="es-ES"/>
        </w:rPr>
        <w:t xml:space="preserve"> </w:t>
      </w:r>
      <w:proofErr w:type="spellStart"/>
      <w:r w:rsidR="008721DF" w:rsidRPr="006213C3">
        <w:rPr>
          <w:rFonts w:ascii="Arial" w:eastAsia="Times New Roman" w:hAnsi="Arial" w:cs="Arial"/>
          <w:sz w:val="24"/>
          <w:szCs w:val="24"/>
          <w:lang w:val="en-US" w:eastAsia="es-ES"/>
        </w:rPr>
        <w:t>Península</w:t>
      </w:r>
      <w:proofErr w:type="spellEnd"/>
      <w:r w:rsidR="008721DF" w:rsidRPr="006213C3">
        <w:rPr>
          <w:rFonts w:ascii="Arial" w:eastAsia="Times New Roman" w:hAnsi="Arial" w:cs="Arial"/>
          <w:sz w:val="24"/>
          <w:szCs w:val="24"/>
          <w:lang w:val="en-US" w:eastAsia="es-ES"/>
        </w:rPr>
        <w:t xml:space="preserve">. </w:t>
      </w:r>
    </w:p>
    <w:p w:rsidR="00D84826" w:rsidRPr="00D84826" w:rsidRDefault="00D84826" w:rsidP="006213C3">
      <w:pPr>
        <w:pStyle w:val="Prrafodelista"/>
        <w:numPr>
          <w:ilvl w:val="0"/>
          <w:numId w:val="11"/>
        </w:numPr>
        <w:spacing w:before="120" w:after="120" w:line="240" w:lineRule="auto"/>
        <w:ind w:left="426" w:hanging="426"/>
        <w:jc w:val="both"/>
        <w:rPr>
          <w:rFonts w:ascii="Arial" w:eastAsia="Times New Roman" w:hAnsi="Arial" w:cs="Arial"/>
          <w:sz w:val="24"/>
          <w:szCs w:val="24"/>
          <w:lang w:val="es-AR" w:eastAsia="es-ES"/>
        </w:rPr>
      </w:pPr>
      <w:r w:rsidRPr="00D84826">
        <w:rPr>
          <w:rFonts w:ascii="Arial" w:eastAsia="Times New Roman" w:hAnsi="Arial" w:cs="Arial"/>
          <w:sz w:val="24"/>
          <w:szCs w:val="24"/>
          <w:lang w:val="es-AR" w:eastAsia="es-ES"/>
        </w:rPr>
        <w:t>MENDEZ, N</w:t>
      </w:r>
      <w:r w:rsidR="009C3A22">
        <w:rPr>
          <w:rFonts w:ascii="Arial" w:eastAsia="Times New Roman" w:hAnsi="Arial" w:cs="Arial"/>
          <w:sz w:val="24"/>
          <w:szCs w:val="24"/>
          <w:lang w:val="es-AR" w:eastAsia="es-ES"/>
        </w:rPr>
        <w:t xml:space="preserve">. </w:t>
      </w:r>
      <w:r w:rsidRPr="00D84826">
        <w:rPr>
          <w:rFonts w:ascii="Arial" w:eastAsia="Times New Roman" w:hAnsi="Arial" w:cs="Arial"/>
          <w:sz w:val="24"/>
          <w:szCs w:val="24"/>
          <w:lang w:val="es-AR" w:eastAsia="es-ES"/>
        </w:rPr>
        <w:t xml:space="preserve">R. </w:t>
      </w:r>
      <w:r w:rsidR="00516E88">
        <w:rPr>
          <w:rFonts w:ascii="Arial" w:eastAsia="Times New Roman" w:hAnsi="Arial" w:cs="Arial"/>
          <w:sz w:val="24"/>
          <w:szCs w:val="24"/>
          <w:lang w:val="es-AR" w:eastAsia="es-ES"/>
        </w:rPr>
        <w:t>(</w:t>
      </w:r>
      <w:r w:rsidR="00516E88" w:rsidRPr="00D84826">
        <w:rPr>
          <w:rFonts w:ascii="Arial" w:eastAsia="Times New Roman" w:hAnsi="Arial" w:cs="Arial"/>
          <w:sz w:val="24"/>
          <w:szCs w:val="24"/>
          <w:lang w:val="es-AR" w:eastAsia="es-ES"/>
        </w:rPr>
        <w:t>1996</w:t>
      </w:r>
      <w:r w:rsidR="00516E88">
        <w:rPr>
          <w:rFonts w:ascii="Arial" w:eastAsia="Times New Roman" w:hAnsi="Arial" w:cs="Arial"/>
          <w:sz w:val="24"/>
          <w:szCs w:val="24"/>
          <w:lang w:val="es-AR" w:eastAsia="es-ES"/>
        </w:rPr>
        <w:t xml:space="preserve">) </w:t>
      </w:r>
      <w:r w:rsidRPr="00D84826">
        <w:rPr>
          <w:rFonts w:ascii="Arial" w:eastAsia="Times New Roman" w:hAnsi="Arial" w:cs="Arial"/>
          <w:i/>
          <w:sz w:val="24"/>
          <w:szCs w:val="24"/>
          <w:lang w:val="es-AR" w:eastAsia="es-ES"/>
        </w:rPr>
        <w:t>Informe sobre Irán.</w:t>
      </w:r>
      <w:r w:rsidRPr="00D84826">
        <w:rPr>
          <w:rFonts w:ascii="Arial" w:eastAsia="Times New Roman" w:hAnsi="Arial" w:cs="Arial"/>
          <w:sz w:val="24"/>
          <w:szCs w:val="24"/>
          <w:lang w:val="es-AR" w:eastAsia="es-ES"/>
        </w:rPr>
        <w:t xml:space="preserve"> </w:t>
      </w:r>
      <w:proofErr w:type="spellStart"/>
      <w:r w:rsidRPr="00D84826">
        <w:rPr>
          <w:rFonts w:ascii="Arial" w:eastAsia="Times New Roman" w:hAnsi="Arial" w:cs="Arial"/>
          <w:sz w:val="24"/>
          <w:szCs w:val="24"/>
          <w:lang w:val="es-AR" w:eastAsia="es-ES"/>
        </w:rPr>
        <w:t>Mimeografeado</w:t>
      </w:r>
      <w:proofErr w:type="spellEnd"/>
      <w:r w:rsidRPr="00D84826">
        <w:rPr>
          <w:rFonts w:ascii="Arial" w:eastAsia="Times New Roman" w:hAnsi="Arial" w:cs="Arial"/>
          <w:sz w:val="24"/>
          <w:szCs w:val="24"/>
          <w:lang w:val="es-AR" w:eastAsia="es-ES"/>
        </w:rPr>
        <w:t xml:space="preserve"> F</w:t>
      </w:r>
      <w:r w:rsidR="00516E88" w:rsidRPr="00516E88">
        <w:rPr>
          <w:rFonts w:ascii="Arial" w:eastAsia="Times New Roman" w:hAnsi="Arial" w:cs="Arial"/>
          <w:sz w:val="24"/>
          <w:szCs w:val="24"/>
          <w:lang w:val="es-AR" w:eastAsia="es-ES"/>
        </w:rPr>
        <w:t>ac</w:t>
      </w:r>
      <w:r w:rsidR="00516E88">
        <w:rPr>
          <w:rFonts w:ascii="Arial" w:eastAsia="Times New Roman" w:hAnsi="Arial" w:cs="Arial"/>
          <w:sz w:val="24"/>
          <w:szCs w:val="24"/>
          <w:lang w:val="es-AR" w:eastAsia="es-ES"/>
        </w:rPr>
        <w:t xml:space="preserve">ultad de </w:t>
      </w:r>
      <w:r w:rsidRPr="00D84826">
        <w:rPr>
          <w:rFonts w:ascii="Arial" w:eastAsia="Times New Roman" w:hAnsi="Arial" w:cs="Arial"/>
          <w:sz w:val="24"/>
          <w:szCs w:val="24"/>
          <w:lang w:val="es-AR" w:eastAsia="es-ES"/>
        </w:rPr>
        <w:t xml:space="preserve">Ciencias Sociales- UBA. </w:t>
      </w:r>
    </w:p>
    <w:p w:rsidR="00D84826" w:rsidRPr="00D84826" w:rsidRDefault="00D84826" w:rsidP="006213C3">
      <w:pPr>
        <w:pStyle w:val="Prrafodelista"/>
        <w:numPr>
          <w:ilvl w:val="0"/>
          <w:numId w:val="11"/>
        </w:numPr>
        <w:spacing w:before="120" w:after="120" w:line="240" w:lineRule="auto"/>
        <w:ind w:left="426" w:hanging="426"/>
        <w:jc w:val="both"/>
        <w:rPr>
          <w:rFonts w:ascii="Arial" w:eastAsia="Times New Roman" w:hAnsi="Arial" w:cs="Arial"/>
          <w:sz w:val="24"/>
          <w:szCs w:val="24"/>
          <w:lang w:val="es-AR" w:eastAsia="es-ES"/>
        </w:rPr>
      </w:pPr>
      <w:r w:rsidRPr="00D84826">
        <w:rPr>
          <w:rFonts w:ascii="Arial" w:eastAsia="Times New Roman" w:hAnsi="Arial" w:cs="Arial"/>
          <w:sz w:val="24"/>
          <w:szCs w:val="24"/>
          <w:lang w:val="es-AR" w:eastAsia="es-ES"/>
        </w:rPr>
        <w:t xml:space="preserve">MUTAHARI, M. </w:t>
      </w:r>
      <w:r w:rsidR="009C3A22" w:rsidRPr="009C3A22">
        <w:rPr>
          <w:rFonts w:ascii="Arial" w:eastAsia="Times New Roman" w:hAnsi="Arial" w:cs="Arial"/>
          <w:sz w:val="24"/>
          <w:szCs w:val="24"/>
          <w:lang w:val="es-AR" w:eastAsia="es-ES"/>
        </w:rPr>
        <w:t>(</w:t>
      </w:r>
      <w:r w:rsidR="009C3A22" w:rsidRPr="00D84826">
        <w:rPr>
          <w:rFonts w:ascii="Arial" w:eastAsia="Times New Roman" w:hAnsi="Arial" w:cs="Arial"/>
          <w:sz w:val="24"/>
          <w:szCs w:val="24"/>
          <w:lang w:val="es-AR" w:eastAsia="es-ES"/>
        </w:rPr>
        <w:t>1988</w:t>
      </w:r>
      <w:r w:rsidR="009C3A22">
        <w:rPr>
          <w:rFonts w:ascii="Arial" w:eastAsia="Times New Roman" w:hAnsi="Arial" w:cs="Arial"/>
          <w:sz w:val="24"/>
          <w:szCs w:val="24"/>
          <w:lang w:val="es-AR" w:eastAsia="es-ES"/>
        </w:rPr>
        <w:t xml:space="preserve">) </w:t>
      </w:r>
      <w:r w:rsidRPr="00D84826">
        <w:rPr>
          <w:rFonts w:ascii="Arial" w:eastAsia="Times New Roman" w:hAnsi="Arial" w:cs="Arial"/>
          <w:i/>
          <w:sz w:val="24"/>
          <w:szCs w:val="24"/>
          <w:lang w:val="es-AR" w:eastAsia="es-ES"/>
        </w:rPr>
        <w:t>Un discurso acerca de la República Islámica.</w:t>
      </w:r>
      <w:r w:rsidRPr="00D84826">
        <w:rPr>
          <w:rFonts w:ascii="Arial" w:eastAsia="Times New Roman" w:hAnsi="Arial" w:cs="Arial"/>
          <w:sz w:val="24"/>
          <w:szCs w:val="24"/>
          <w:lang w:val="es-AR" w:eastAsia="es-ES"/>
        </w:rPr>
        <w:t xml:space="preserve"> Embajada de la República Islámica de Irán en México.</w:t>
      </w:r>
    </w:p>
    <w:p w:rsidR="00A84ACA" w:rsidRDefault="009C3A22" w:rsidP="006A0A78">
      <w:pPr>
        <w:pStyle w:val="Prrafodelista"/>
        <w:numPr>
          <w:ilvl w:val="0"/>
          <w:numId w:val="11"/>
        </w:numPr>
        <w:spacing w:before="120" w:after="120" w:line="240" w:lineRule="auto"/>
        <w:ind w:left="426" w:hanging="426"/>
        <w:jc w:val="both"/>
        <w:rPr>
          <w:rFonts w:ascii="Arial" w:eastAsia="Times New Roman" w:hAnsi="Arial" w:cs="Arial"/>
          <w:sz w:val="24"/>
          <w:szCs w:val="24"/>
          <w:lang w:val="es-AR" w:eastAsia="es-ES"/>
        </w:rPr>
      </w:pPr>
      <w:r w:rsidRPr="00A84ACA">
        <w:rPr>
          <w:rFonts w:ascii="Arial" w:eastAsia="Times New Roman" w:hAnsi="Arial" w:cs="Arial"/>
          <w:sz w:val="24"/>
          <w:szCs w:val="24"/>
          <w:lang w:val="es-AR" w:eastAsia="es-ES"/>
        </w:rPr>
        <w:t>SUÁREZ BALLESTER</w:t>
      </w:r>
      <w:r w:rsidR="00BA0C5D" w:rsidRPr="00A84ACA">
        <w:rPr>
          <w:rFonts w:ascii="Arial" w:eastAsia="Times New Roman" w:hAnsi="Arial" w:cs="Arial"/>
          <w:sz w:val="24"/>
          <w:szCs w:val="24"/>
          <w:lang w:val="es-AR" w:eastAsia="es-ES"/>
        </w:rPr>
        <w:t xml:space="preserve">, J. M. (2016). </w:t>
      </w:r>
      <w:r w:rsidR="00BA0C5D" w:rsidRPr="00A84ACA">
        <w:rPr>
          <w:rFonts w:ascii="Arial" w:eastAsia="Times New Roman" w:hAnsi="Arial" w:cs="Arial"/>
          <w:i/>
          <w:sz w:val="24"/>
          <w:szCs w:val="24"/>
          <w:lang w:val="es-AR" w:eastAsia="es-ES"/>
        </w:rPr>
        <w:t>El pensamiento salafista yihadista y su concepto de yihad.</w:t>
      </w:r>
      <w:r w:rsidR="00BA0C5D" w:rsidRPr="00A84ACA">
        <w:rPr>
          <w:rFonts w:ascii="Arial" w:eastAsia="Times New Roman" w:hAnsi="Arial" w:cs="Arial"/>
          <w:sz w:val="24"/>
          <w:szCs w:val="24"/>
          <w:lang w:val="es-AR" w:eastAsia="es-ES"/>
        </w:rPr>
        <w:t xml:space="preserve"> Revista de Relaciones Internacionales de la UNAM, 126, 65-96. </w:t>
      </w:r>
    </w:p>
    <w:p w:rsidR="00367222" w:rsidRPr="00A84ACA" w:rsidRDefault="009C3A22" w:rsidP="006A0A78">
      <w:pPr>
        <w:pStyle w:val="Prrafodelista"/>
        <w:numPr>
          <w:ilvl w:val="0"/>
          <w:numId w:val="11"/>
        </w:numPr>
        <w:spacing w:before="120" w:after="120" w:line="240" w:lineRule="auto"/>
        <w:ind w:left="426" w:hanging="426"/>
        <w:jc w:val="both"/>
        <w:rPr>
          <w:rFonts w:ascii="Arial" w:eastAsia="Times New Roman" w:hAnsi="Arial" w:cs="Arial"/>
          <w:sz w:val="24"/>
          <w:szCs w:val="24"/>
          <w:lang w:val="es-AR" w:eastAsia="es-ES"/>
        </w:rPr>
      </w:pPr>
      <w:r w:rsidRPr="00A84ACA">
        <w:rPr>
          <w:rFonts w:ascii="Arial" w:eastAsia="Times New Roman" w:hAnsi="Arial" w:cs="Arial"/>
          <w:sz w:val="24"/>
          <w:szCs w:val="24"/>
          <w:lang w:val="es-AR" w:eastAsia="es-ES"/>
        </w:rPr>
        <w:t>GARDUÑO</w:t>
      </w:r>
      <w:r w:rsidR="00367222" w:rsidRPr="00A84ACA">
        <w:rPr>
          <w:rFonts w:ascii="Arial" w:eastAsia="Times New Roman" w:hAnsi="Arial" w:cs="Arial"/>
          <w:sz w:val="24"/>
          <w:szCs w:val="24"/>
          <w:lang w:val="es-AR" w:eastAsia="es-ES"/>
        </w:rPr>
        <w:t xml:space="preserve">, M; </w:t>
      </w:r>
      <w:r w:rsidRPr="00A84ACA">
        <w:rPr>
          <w:rFonts w:ascii="Arial" w:eastAsia="Times New Roman" w:hAnsi="Arial" w:cs="Arial"/>
          <w:sz w:val="24"/>
          <w:szCs w:val="24"/>
          <w:lang w:val="es-AR" w:eastAsia="es-ES"/>
        </w:rPr>
        <w:t>MESA</w:t>
      </w:r>
      <w:r w:rsidR="00367222" w:rsidRPr="00A84ACA">
        <w:rPr>
          <w:rFonts w:ascii="Arial" w:eastAsia="Times New Roman" w:hAnsi="Arial" w:cs="Arial"/>
          <w:sz w:val="24"/>
          <w:szCs w:val="24"/>
          <w:lang w:val="es-AR" w:eastAsia="es-ES"/>
        </w:rPr>
        <w:t xml:space="preserve">, L; </w:t>
      </w:r>
      <w:r w:rsidRPr="00A84ACA">
        <w:rPr>
          <w:rFonts w:ascii="Arial" w:eastAsia="Times New Roman" w:hAnsi="Arial" w:cs="Arial"/>
          <w:sz w:val="24"/>
          <w:szCs w:val="24"/>
          <w:lang w:val="es-AR" w:eastAsia="es-ES"/>
        </w:rPr>
        <w:t>ROBLESGIL</w:t>
      </w:r>
      <w:r w:rsidR="00367222" w:rsidRPr="00A84ACA">
        <w:rPr>
          <w:rFonts w:ascii="Arial" w:eastAsia="Times New Roman" w:hAnsi="Arial" w:cs="Arial"/>
          <w:sz w:val="24"/>
          <w:szCs w:val="24"/>
          <w:lang w:val="es-AR" w:eastAsia="es-ES"/>
        </w:rPr>
        <w:t xml:space="preserve">, R. &amp; </w:t>
      </w:r>
      <w:r w:rsidRPr="00A84ACA">
        <w:rPr>
          <w:rFonts w:ascii="Arial" w:eastAsia="Times New Roman" w:hAnsi="Arial" w:cs="Arial"/>
          <w:sz w:val="24"/>
          <w:szCs w:val="24"/>
          <w:lang w:val="es-AR" w:eastAsia="es-ES"/>
        </w:rPr>
        <w:t>ABUNDIS</w:t>
      </w:r>
      <w:r w:rsidR="00367222" w:rsidRPr="00A84ACA">
        <w:rPr>
          <w:rFonts w:ascii="Arial" w:eastAsia="Times New Roman" w:hAnsi="Arial" w:cs="Arial"/>
          <w:sz w:val="24"/>
          <w:szCs w:val="24"/>
          <w:lang w:val="es-AR" w:eastAsia="es-ES"/>
        </w:rPr>
        <w:t xml:space="preserve">, D. (2016). </w:t>
      </w:r>
      <w:r w:rsidR="00367222" w:rsidRPr="00A84ACA">
        <w:rPr>
          <w:rFonts w:ascii="Arial" w:eastAsia="Times New Roman" w:hAnsi="Arial" w:cs="Arial"/>
          <w:i/>
          <w:sz w:val="24"/>
          <w:szCs w:val="24"/>
          <w:lang w:val="es-AR" w:eastAsia="es-ES"/>
        </w:rPr>
        <w:t xml:space="preserve">Los rostros de </w:t>
      </w:r>
      <w:proofErr w:type="spellStart"/>
      <w:r w:rsidR="00367222" w:rsidRPr="00A84ACA">
        <w:rPr>
          <w:rFonts w:ascii="Arial" w:eastAsia="Times New Roman" w:hAnsi="Arial" w:cs="Arial"/>
          <w:i/>
          <w:sz w:val="24"/>
          <w:szCs w:val="24"/>
          <w:lang w:val="es-AR" w:eastAsia="es-ES"/>
        </w:rPr>
        <w:t>Daesh</w:t>
      </w:r>
      <w:proofErr w:type="spellEnd"/>
      <w:r w:rsidR="00367222" w:rsidRPr="00A84ACA">
        <w:rPr>
          <w:rFonts w:ascii="Arial" w:eastAsia="Times New Roman" w:hAnsi="Arial" w:cs="Arial"/>
          <w:i/>
          <w:sz w:val="24"/>
          <w:szCs w:val="24"/>
          <w:lang w:val="es-AR" w:eastAsia="es-ES"/>
        </w:rPr>
        <w:t>.</w:t>
      </w:r>
      <w:r w:rsidR="00367222" w:rsidRPr="00A84ACA">
        <w:rPr>
          <w:rFonts w:ascii="Arial" w:eastAsia="Times New Roman" w:hAnsi="Arial" w:cs="Arial"/>
          <w:sz w:val="24"/>
          <w:szCs w:val="24"/>
          <w:lang w:val="es-AR" w:eastAsia="es-ES"/>
        </w:rPr>
        <w:t xml:space="preserve"> En Gacetas Políticas 258, 3-11. </w:t>
      </w:r>
    </w:p>
    <w:p w:rsidR="00367222" w:rsidRPr="006213C3" w:rsidRDefault="009C3A22" w:rsidP="006213C3">
      <w:pPr>
        <w:pStyle w:val="Prrafodelista"/>
        <w:numPr>
          <w:ilvl w:val="0"/>
          <w:numId w:val="11"/>
        </w:numPr>
        <w:spacing w:before="120" w:after="120" w:line="240" w:lineRule="auto"/>
        <w:ind w:left="426" w:hanging="426"/>
        <w:jc w:val="both"/>
        <w:rPr>
          <w:rFonts w:ascii="Arial" w:eastAsia="Times New Roman" w:hAnsi="Arial" w:cs="Arial"/>
          <w:sz w:val="24"/>
          <w:szCs w:val="24"/>
          <w:lang w:val="en-US" w:eastAsia="es-ES"/>
        </w:rPr>
      </w:pPr>
      <w:r w:rsidRPr="006E20FB">
        <w:rPr>
          <w:rFonts w:ascii="Arial" w:eastAsia="Times New Roman" w:hAnsi="Arial" w:cs="Arial"/>
          <w:sz w:val="24"/>
          <w:szCs w:val="24"/>
          <w:lang w:val="es-AR" w:eastAsia="es-ES"/>
        </w:rPr>
        <w:t>BARRIOS</w:t>
      </w:r>
      <w:r w:rsidR="005D6ED5" w:rsidRPr="006E20FB">
        <w:rPr>
          <w:rFonts w:ascii="Arial" w:eastAsia="Times New Roman" w:hAnsi="Arial" w:cs="Arial"/>
          <w:sz w:val="24"/>
          <w:szCs w:val="24"/>
          <w:lang w:val="es-AR" w:eastAsia="es-ES"/>
        </w:rPr>
        <w:t xml:space="preserve">, S. L. (2017). </w:t>
      </w:r>
      <w:r w:rsidR="005D6ED5" w:rsidRPr="006E20FB">
        <w:rPr>
          <w:rFonts w:ascii="Arial" w:eastAsia="Times New Roman" w:hAnsi="Arial" w:cs="Arial"/>
          <w:i/>
          <w:sz w:val="24"/>
          <w:szCs w:val="24"/>
          <w:lang w:val="es-AR" w:eastAsia="es-ES"/>
        </w:rPr>
        <w:t xml:space="preserve">La construcción de la ideología del Estado Islámico en comparación con el islamismo </w:t>
      </w:r>
      <w:proofErr w:type="spellStart"/>
      <w:r w:rsidR="005D6ED5" w:rsidRPr="006E20FB">
        <w:rPr>
          <w:rFonts w:ascii="Arial" w:eastAsia="Times New Roman" w:hAnsi="Arial" w:cs="Arial"/>
          <w:i/>
          <w:sz w:val="24"/>
          <w:szCs w:val="24"/>
          <w:lang w:val="es-AR" w:eastAsia="es-ES"/>
        </w:rPr>
        <w:t>shiíta</w:t>
      </w:r>
      <w:proofErr w:type="spellEnd"/>
      <w:r w:rsidR="005D6ED5" w:rsidRPr="006E20FB">
        <w:rPr>
          <w:rFonts w:ascii="Arial" w:eastAsia="Times New Roman" w:hAnsi="Arial" w:cs="Arial"/>
          <w:i/>
          <w:sz w:val="24"/>
          <w:szCs w:val="24"/>
          <w:lang w:val="es-AR" w:eastAsia="es-ES"/>
        </w:rPr>
        <w:t xml:space="preserve"> </w:t>
      </w:r>
      <w:proofErr w:type="spellStart"/>
      <w:r w:rsidR="005D6ED5" w:rsidRPr="006E20FB">
        <w:rPr>
          <w:rFonts w:ascii="Arial" w:eastAsia="Times New Roman" w:hAnsi="Arial" w:cs="Arial"/>
          <w:i/>
          <w:sz w:val="24"/>
          <w:szCs w:val="24"/>
          <w:lang w:val="es-AR" w:eastAsia="es-ES"/>
        </w:rPr>
        <w:t>duodecimano</w:t>
      </w:r>
      <w:proofErr w:type="spellEnd"/>
      <w:r w:rsidR="005D6ED5" w:rsidRPr="006E20FB">
        <w:rPr>
          <w:rFonts w:ascii="Arial" w:eastAsia="Times New Roman" w:hAnsi="Arial" w:cs="Arial"/>
          <w:sz w:val="24"/>
          <w:szCs w:val="24"/>
          <w:lang w:val="es-AR" w:eastAsia="es-ES"/>
        </w:rPr>
        <w:t xml:space="preserve">. </w:t>
      </w:r>
      <w:proofErr w:type="spellStart"/>
      <w:r w:rsidR="005D6ED5" w:rsidRPr="006213C3">
        <w:rPr>
          <w:rFonts w:ascii="Arial" w:eastAsia="Times New Roman" w:hAnsi="Arial" w:cs="Arial"/>
          <w:sz w:val="24"/>
          <w:szCs w:val="24"/>
          <w:lang w:val="en-US" w:eastAsia="es-ES"/>
        </w:rPr>
        <w:t>Congreso</w:t>
      </w:r>
      <w:proofErr w:type="spellEnd"/>
      <w:r w:rsidR="005D6ED5" w:rsidRPr="006213C3">
        <w:rPr>
          <w:rFonts w:ascii="Arial" w:eastAsia="Times New Roman" w:hAnsi="Arial" w:cs="Arial"/>
          <w:sz w:val="24"/>
          <w:szCs w:val="24"/>
          <w:lang w:val="en-US" w:eastAsia="es-ES"/>
        </w:rPr>
        <w:t xml:space="preserve"> Nacional ALADAA.</w:t>
      </w:r>
    </w:p>
    <w:p w:rsidR="00367222" w:rsidRPr="00A84ACA" w:rsidRDefault="001360B2" w:rsidP="009F7A08">
      <w:pPr>
        <w:pStyle w:val="Prrafodelista"/>
        <w:numPr>
          <w:ilvl w:val="0"/>
          <w:numId w:val="11"/>
        </w:numPr>
        <w:tabs>
          <w:tab w:val="left" w:pos="0"/>
        </w:tabs>
        <w:suppressAutoHyphens/>
        <w:spacing w:before="120" w:after="120" w:line="240" w:lineRule="auto"/>
        <w:ind w:left="426" w:hanging="426"/>
        <w:jc w:val="both"/>
        <w:rPr>
          <w:rFonts w:ascii="Times New Roman" w:hAnsi="Times New Roman"/>
          <w:spacing w:val="-3"/>
          <w:sz w:val="24"/>
          <w:szCs w:val="24"/>
        </w:rPr>
      </w:pPr>
      <w:r w:rsidRPr="00A84ACA">
        <w:rPr>
          <w:rFonts w:ascii="Arial" w:eastAsia="Times New Roman" w:hAnsi="Arial" w:cs="Arial"/>
          <w:sz w:val="24"/>
          <w:szCs w:val="24"/>
          <w:lang w:val="es-AR" w:eastAsia="es-ES"/>
        </w:rPr>
        <w:t>Cuadernos de Estrategia 168 (2014)</w:t>
      </w:r>
      <w:r w:rsidR="009C3A22" w:rsidRPr="00A84ACA">
        <w:rPr>
          <w:rFonts w:ascii="Arial" w:eastAsia="Times New Roman" w:hAnsi="Arial" w:cs="Arial"/>
          <w:sz w:val="24"/>
          <w:szCs w:val="24"/>
          <w:lang w:val="es-AR" w:eastAsia="es-ES"/>
        </w:rPr>
        <w:t>.</w:t>
      </w:r>
      <w:r w:rsidRPr="00A84ACA">
        <w:rPr>
          <w:rFonts w:ascii="Arial" w:eastAsia="Times New Roman" w:hAnsi="Arial" w:cs="Arial"/>
          <w:sz w:val="24"/>
          <w:szCs w:val="24"/>
          <w:lang w:val="es-AR" w:eastAsia="es-ES"/>
        </w:rPr>
        <w:t xml:space="preserve"> </w:t>
      </w:r>
      <w:r w:rsidRPr="00A84ACA">
        <w:rPr>
          <w:rFonts w:ascii="Arial" w:eastAsia="Times New Roman" w:hAnsi="Arial" w:cs="Arial"/>
          <w:i/>
          <w:sz w:val="24"/>
          <w:szCs w:val="24"/>
          <w:lang w:val="es-AR" w:eastAsia="es-ES"/>
        </w:rPr>
        <w:t>Evolución del mundo árabe: tendencias</w:t>
      </w:r>
      <w:r w:rsidRPr="00A84ACA">
        <w:rPr>
          <w:rFonts w:ascii="Arial" w:eastAsia="Times New Roman" w:hAnsi="Arial" w:cs="Arial"/>
          <w:sz w:val="24"/>
          <w:szCs w:val="24"/>
          <w:lang w:val="es-AR" w:eastAsia="es-ES"/>
        </w:rPr>
        <w:t>. Instituto Español de Estudios Estratégicos.</w:t>
      </w:r>
      <w:r w:rsidR="00BE75CE" w:rsidRPr="00BE75CE">
        <w:t xml:space="preserve"> </w:t>
      </w:r>
    </w:p>
    <w:p w:rsidR="00A84ACA" w:rsidRPr="00A84ACA" w:rsidRDefault="00A84ACA" w:rsidP="00A84ACA">
      <w:pPr>
        <w:pStyle w:val="Prrafodelista"/>
        <w:tabs>
          <w:tab w:val="left" w:pos="0"/>
        </w:tabs>
        <w:suppressAutoHyphens/>
        <w:spacing w:before="120" w:after="120" w:line="240" w:lineRule="auto"/>
        <w:ind w:left="426"/>
        <w:jc w:val="both"/>
        <w:rPr>
          <w:rFonts w:ascii="Times New Roman" w:hAnsi="Times New Roman"/>
          <w:spacing w:val="-3"/>
          <w:sz w:val="24"/>
          <w:szCs w:val="24"/>
        </w:rPr>
      </w:pPr>
    </w:p>
    <w:p w:rsidR="00B005AE" w:rsidRPr="009D2565" w:rsidRDefault="00B005AE" w:rsidP="009D2565">
      <w:pPr>
        <w:spacing w:before="120" w:after="0" w:line="240" w:lineRule="auto"/>
        <w:jc w:val="both"/>
        <w:outlineLvl w:val="3"/>
        <w:rPr>
          <w:rFonts w:ascii="Arial" w:eastAsia="Times New Roman" w:hAnsi="Arial" w:cs="Arial"/>
          <w:b/>
          <w:bCs/>
          <w:sz w:val="24"/>
          <w:szCs w:val="24"/>
          <w:lang w:eastAsia="es-ES"/>
        </w:rPr>
      </w:pPr>
      <w:r w:rsidRPr="009D2565">
        <w:rPr>
          <w:rFonts w:ascii="Arial" w:eastAsia="Times New Roman" w:hAnsi="Arial" w:cs="Arial"/>
          <w:b/>
          <w:bCs/>
          <w:sz w:val="24"/>
          <w:szCs w:val="24"/>
          <w:lang w:eastAsia="es-ES"/>
        </w:rPr>
        <w:t>UNIDAD 5: Las amenazas al orden en la Pos-Guerra Fría.</w:t>
      </w:r>
    </w:p>
    <w:p w:rsidR="00B005AE" w:rsidRPr="009D2565" w:rsidRDefault="00B005AE" w:rsidP="009D2565">
      <w:pPr>
        <w:spacing w:before="120" w:after="0" w:line="240" w:lineRule="auto"/>
        <w:jc w:val="both"/>
        <w:outlineLvl w:val="3"/>
        <w:rPr>
          <w:rFonts w:ascii="Arial" w:eastAsia="Times New Roman" w:hAnsi="Arial" w:cs="Arial"/>
          <w:sz w:val="24"/>
          <w:szCs w:val="24"/>
          <w:lang w:eastAsia="es-ES"/>
        </w:rPr>
      </w:pPr>
      <w:r w:rsidRPr="009D2565">
        <w:rPr>
          <w:rFonts w:ascii="Arial" w:eastAsia="Times New Roman" w:hAnsi="Arial" w:cs="Arial"/>
          <w:sz w:val="24"/>
          <w:szCs w:val="24"/>
          <w:lang w:eastAsia="es-ES"/>
        </w:rPr>
        <w:t>Dar cuenta de las nuevas agendas que afectan al establecimiento del  orden en la actualidad</w:t>
      </w:r>
    </w:p>
    <w:p w:rsidR="00B005AE" w:rsidRPr="009D2565" w:rsidRDefault="00B005AE" w:rsidP="009D2565">
      <w:pPr>
        <w:spacing w:before="120" w:after="0" w:line="240" w:lineRule="auto"/>
        <w:jc w:val="both"/>
        <w:outlineLvl w:val="3"/>
        <w:rPr>
          <w:rFonts w:ascii="Arial" w:eastAsia="Times New Roman" w:hAnsi="Arial" w:cs="Arial"/>
          <w:b/>
          <w:bCs/>
          <w:sz w:val="24"/>
          <w:szCs w:val="24"/>
          <w:lang w:eastAsia="es-ES"/>
        </w:rPr>
      </w:pPr>
    </w:p>
    <w:p w:rsidR="00B005AE" w:rsidRPr="009D2565" w:rsidRDefault="00B005AE" w:rsidP="009D2565">
      <w:pPr>
        <w:spacing w:before="120" w:after="0" w:line="240" w:lineRule="auto"/>
        <w:jc w:val="both"/>
        <w:outlineLvl w:val="3"/>
        <w:rPr>
          <w:rFonts w:ascii="Arial" w:eastAsia="Times New Roman" w:hAnsi="Arial" w:cs="Arial"/>
          <w:bCs/>
          <w:sz w:val="24"/>
          <w:szCs w:val="24"/>
          <w:lang w:eastAsia="es-ES"/>
        </w:rPr>
      </w:pPr>
      <w:r w:rsidRPr="009D2565">
        <w:rPr>
          <w:rFonts w:ascii="Arial" w:eastAsia="Times New Roman" w:hAnsi="Arial" w:cs="Arial"/>
          <w:bCs/>
          <w:sz w:val="24"/>
          <w:szCs w:val="24"/>
          <w:lang w:eastAsia="es-ES"/>
        </w:rPr>
        <w:t>•</w:t>
      </w:r>
      <w:r w:rsidRPr="009D2565">
        <w:rPr>
          <w:rFonts w:ascii="Arial" w:eastAsia="Times New Roman" w:hAnsi="Arial" w:cs="Arial"/>
          <w:bCs/>
          <w:sz w:val="24"/>
          <w:szCs w:val="24"/>
          <w:lang w:eastAsia="es-ES"/>
        </w:rPr>
        <w:tab/>
      </w:r>
      <w:r w:rsidR="00BA652A" w:rsidRPr="009D2565">
        <w:rPr>
          <w:rFonts w:ascii="Arial" w:eastAsia="Times New Roman" w:hAnsi="Arial" w:cs="Arial"/>
          <w:bCs/>
          <w:sz w:val="24"/>
          <w:szCs w:val="24"/>
          <w:lang w:eastAsia="es-ES"/>
        </w:rPr>
        <w:t>GARCÍA</w:t>
      </w:r>
      <w:r w:rsidRPr="009D2565">
        <w:rPr>
          <w:rFonts w:ascii="Arial" w:eastAsia="Times New Roman" w:hAnsi="Arial" w:cs="Arial"/>
          <w:bCs/>
          <w:sz w:val="24"/>
          <w:szCs w:val="24"/>
          <w:lang w:eastAsia="es-ES"/>
        </w:rPr>
        <w:t xml:space="preserve">, Caterina; Las “nuevas guerras” del siglo XXI. Tendencias de la conflictividad armada contemporánea, </w:t>
      </w:r>
      <w:proofErr w:type="spellStart"/>
      <w:r w:rsidRPr="009D2565">
        <w:rPr>
          <w:rFonts w:ascii="Arial" w:eastAsia="Times New Roman" w:hAnsi="Arial" w:cs="Arial"/>
          <w:bCs/>
          <w:sz w:val="24"/>
          <w:szCs w:val="24"/>
          <w:lang w:eastAsia="es-ES"/>
        </w:rPr>
        <w:t>Universitat</w:t>
      </w:r>
      <w:proofErr w:type="spellEnd"/>
      <w:r w:rsidRPr="009D2565">
        <w:rPr>
          <w:rFonts w:ascii="Arial" w:eastAsia="Times New Roman" w:hAnsi="Arial" w:cs="Arial"/>
          <w:bCs/>
          <w:sz w:val="24"/>
          <w:szCs w:val="24"/>
          <w:lang w:eastAsia="es-ES"/>
        </w:rPr>
        <w:t xml:space="preserve"> </w:t>
      </w:r>
      <w:proofErr w:type="spellStart"/>
      <w:r w:rsidRPr="009D2565">
        <w:rPr>
          <w:rFonts w:ascii="Arial" w:eastAsia="Times New Roman" w:hAnsi="Arial" w:cs="Arial"/>
          <w:bCs/>
          <w:sz w:val="24"/>
          <w:szCs w:val="24"/>
          <w:lang w:eastAsia="es-ES"/>
        </w:rPr>
        <w:t>Pompeu</w:t>
      </w:r>
      <w:proofErr w:type="spellEnd"/>
      <w:r w:rsidRPr="009D2565">
        <w:rPr>
          <w:rFonts w:ascii="Arial" w:eastAsia="Times New Roman" w:hAnsi="Arial" w:cs="Arial"/>
          <w:bCs/>
          <w:sz w:val="24"/>
          <w:szCs w:val="24"/>
          <w:lang w:eastAsia="es-ES"/>
        </w:rPr>
        <w:t xml:space="preserve"> </w:t>
      </w:r>
      <w:proofErr w:type="spellStart"/>
      <w:r w:rsidRPr="009D2565">
        <w:rPr>
          <w:rFonts w:ascii="Arial" w:eastAsia="Times New Roman" w:hAnsi="Arial" w:cs="Arial"/>
          <w:bCs/>
          <w:sz w:val="24"/>
          <w:szCs w:val="24"/>
          <w:lang w:eastAsia="es-ES"/>
        </w:rPr>
        <w:t>Fabra</w:t>
      </w:r>
      <w:proofErr w:type="spellEnd"/>
      <w:r w:rsidRPr="009D2565">
        <w:rPr>
          <w:rFonts w:ascii="Arial" w:eastAsia="Times New Roman" w:hAnsi="Arial" w:cs="Arial"/>
          <w:bCs/>
          <w:sz w:val="24"/>
          <w:szCs w:val="24"/>
          <w:lang w:eastAsia="es-ES"/>
        </w:rPr>
        <w:t>, Barcelona 2013.</w:t>
      </w:r>
    </w:p>
    <w:p w:rsidR="00B005AE" w:rsidRPr="009D2565" w:rsidRDefault="00B005AE" w:rsidP="009D2565">
      <w:pPr>
        <w:spacing w:before="120" w:after="0" w:line="240" w:lineRule="auto"/>
        <w:jc w:val="both"/>
        <w:outlineLvl w:val="3"/>
        <w:rPr>
          <w:rFonts w:ascii="Arial" w:eastAsia="Times New Roman" w:hAnsi="Arial" w:cs="Arial"/>
          <w:bCs/>
          <w:sz w:val="24"/>
          <w:szCs w:val="24"/>
          <w:lang w:eastAsia="es-ES"/>
        </w:rPr>
      </w:pPr>
    </w:p>
    <w:p w:rsidR="00B005AE" w:rsidRPr="005453B4" w:rsidRDefault="00B005AE" w:rsidP="009D2565">
      <w:pPr>
        <w:spacing w:before="120" w:after="0" w:line="240" w:lineRule="auto"/>
        <w:jc w:val="both"/>
        <w:outlineLvl w:val="3"/>
        <w:rPr>
          <w:rFonts w:ascii="Arial" w:eastAsia="Times New Roman" w:hAnsi="Arial" w:cs="Arial"/>
          <w:bCs/>
          <w:sz w:val="24"/>
          <w:szCs w:val="24"/>
          <w:lang w:val="en-US" w:eastAsia="es-ES"/>
        </w:rPr>
      </w:pPr>
      <w:proofErr w:type="spellStart"/>
      <w:r w:rsidRPr="005453B4">
        <w:rPr>
          <w:rFonts w:ascii="Arial" w:eastAsia="Times New Roman" w:hAnsi="Arial" w:cs="Arial"/>
          <w:bCs/>
          <w:sz w:val="24"/>
          <w:szCs w:val="24"/>
          <w:lang w:val="en-US" w:eastAsia="es-ES"/>
        </w:rPr>
        <w:t>Bibliografía</w:t>
      </w:r>
      <w:proofErr w:type="spellEnd"/>
      <w:r w:rsidRPr="005453B4">
        <w:rPr>
          <w:rFonts w:ascii="Arial" w:eastAsia="Times New Roman" w:hAnsi="Arial" w:cs="Arial"/>
          <w:bCs/>
          <w:sz w:val="24"/>
          <w:szCs w:val="24"/>
          <w:lang w:val="en-US" w:eastAsia="es-ES"/>
        </w:rPr>
        <w:t xml:space="preserve"> </w:t>
      </w:r>
      <w:proofErr w:type="spellStart"/>
      <w:r w:rsidRPr="005453B4">
        <w:rPr>
          <w:rFonts w:ascii="Arial" w:eastAsia="Times New Roman" w:hAnsi="Arial" w:cs="Arial"/>
          <w:bCs/>
          <w:sz w:val="24"/>
          <w:szCs w:val="24"/>
          <w:lang w:val="en-US" w:eastAsia="es-ES"/>
        </w:rPr>
        <w:t>específica</w:t>
      </w:r>
      <w:proofErr w:type="spellEnd"/>
    </w:p>
    <w:p w:rsidR="00B005AE" w:rsidRPr="005453B4" w:rsidRDefault="00B005AE" w:rsidP="009D2565">
      <w:pPr>
        <w:spacing w:before="120" w:after="0" w:line="240" w:lineRule="auto"/>
        <w:jc w:val="both"/>
        <w:outlineLvl w:val="3"/>
        <w:rPr>
          <w:rFonts w:ascii="Arial" w:eastAsia="Times New Roman" w:hAnsi="Arial" w:cs="Arial"/>
          <w:bCs/>
          <w:sz w:val="24"/>
          <w:szCs w:val="24"/>
          <w:lang w:val="en-US" w:eastAsia="es-ES"/>
        </w:rPr>
      </w:pPr>
      <w:proofErr w:type="spellStart"/>
      <w:r w:rsidRPr="005453B4">
        <w:rPr>
          <w:rFonts w:ascii="Arial" w:eastAsia="Times New Roman" w:hAnsi="Arial" w:cs="Arial"/>
          <w:bCs/>
          <w:sz w:val="24"/>
          <w:szCs w:val="24"/>
          <w:lang w:val="en-US" w:eastAsia="es-ES"/>
        </w:rPr>
        <w:t>Conflictos</w:t>
      </w:r>
      <w:proofErr w:type="spellEnd"/>
      <w:r w:rsidRPr="005453B4">
        <w:rPr>
          <w:rFonts w:ascii="Arial" w:eastAsia="Times New Roman" w:hAnsi="Arial" w:cs="Arial"/>
          <w:bCs/>
          <w:sz w:val="24"/>
          <w:szCs w:val="24"/>
          <w:lang w:val="en-US" w:eastAsia="es-ES"/>
        </w:rPr>
        <w:t xml:space="preserve"> </w:t>
      </w:r>
      <w:proofErr w:type="spellStart"/>
      <w:r w:rsidRPr="005453B4">
        <w:rPr>
          <w:rFonts w:ascii="Arial" w:eastAsia="Times New Roman" w:hAnsi="Arial" w:cs="Arial"/>
          <w:bCs/>
          <w:sz w:val="24"/>
          <w:szCs w:val="24"/>
          <w:lang w:val="en-US" w:eastAsia="es-ES"/>
        </w:rPr>
        <w:t>asimétricos</w:t>
      </w:r>
      <w:proofErr w:type="spellEnd"/>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r w:rsidRPr="009D2565">
        <w:rPr>
          <w:rFonts w:ascii="Arial" w:eastAsia="Times New Roman" w:hAnsi="Arial" w:cs="Arial"/>
          <w:bCs/>
          <w:sz w:val="24"/>
          <w:szCs w:val="24"/>
          <w:lang w:val="en-US" w:eastAsia="es-ES"/>
        </w:rPr>
        <w:t>•</w:t>
      </w:r>
      <w:r w:rsidRPr="009D2565">
        <w:rPr>
          <w:rFonts w:ascii="Arial" w:eastAsia="Times New Roman" w:hAnsi="Arial" w:cs="Arial"/>
          <w:bCs/>
          <w:sz w:val="24"/>
          <w:szCs w:val="24"/>
          <w:lang w:val="en-US" w:eastAsia="es-ES"/>
        </w:rPr>
        <w:tab/>
      </w:r>
      <w:r w:rsidR="00BA652A" w:rsidRPr="009D2565">
        <w:rPr>
          <w:rFonts w:ascii="Arial" w:eastAsia="Times New Roman" w:hAnsi="Arial" w:cs="Arial"/>
          <w:bCs/>
          <w:sz w:val="24"/>
          <w:szCs w:val="24"/>
          <w:lang w:val="en-US" w:eastAsia="es-ES"/>
        </w:rPr>
        <w:t>ARREGUIN</w:t>
      </w:r>
      <w:r w:rsidRPr="009D2565">
        <w:rPr>
          <w:rFonts w:ascii="Arial" w:eastAsia="Times New Roman" w:hAnsi="Arial" w:cs="Arial"/>
          <w:bCs/>
          <w:sz w:val="24"/>
          <w:szCs w:val="24"/>
          <w:lang w:val="en-US" w:eastAsia="es-ES"/>
        </w:rPr>
        <w:t>-</w:t>
      </w:r>
      <w:r w:rsidR="00BA652A" w:rsidRPr="009D2565">
        <w:rPr>
          <w:rFonts w:ascii="Arial" w:eastAsia="Times New Roman" w:hAnsi="Arial" w:cs="Arial"/>
          <w:bCs/>
          <w:sz w:val="24"/>
          <w:szCs w:val="24"/>
          <w:lang w:val="en-US" w:eastAsia="es-ES"/>
        </w:rPr>
        <w:t>TOFT</w:t>
      </w:r>
      <w:r w:rsidRPr="009D2565">
        <w:rPr>
          <w:rFonts w:ascii="Arial" w:eastAsia="Times New Roman" w:hAnsi="Arial" w:cs="Arial"/>
          <w:bCs/>
          <w:sz w:val="24"/>
          <w:szCs w:val="24"/>
          <w:lang w:val="en-US" w:eastAsia="es-ES"/>
        </w:rPr>
        <w:t xml:space="preserve">, Ivan: “How the Weak Wins Wars: A theory of Asymmetric Conflict, International Security, </w:t>
      </w:r>
      <w:proofErr w:type="gramStart"/>
      <w:r w:rsidRPr="009D2565">
        <w:rPr>
          <w:rFonts w:ascii="Arial" w:eastAsia="Times New Roman" w:hAnsi="Arial" w:cs="Arial"/>
          <w:bCs/>
          <w:sz w:val="24"/>
          <w:szCs w:val="24"/>
          <w:lang w:val="en-US" w:eastAsia="es-ES"/>
        </w:rPr>
        <w:t>Summer</w:t>
      </w:r>
      <w:proofErr w:type="gramEnd"/>
      <w:r w:rsidRPr="009D2565">
        <w:rPr>
          <w:rFonts w:ascii="Arial" w:eastAsia="Times New Roman" w:hAnsi="Arial" w:cs="Arial"/>
          <w:bCs/>
          <w:sz w:val="24"/>
          <w:szCs w:val="24"/>
          <w:lang w:val="en-US" w:eastAsia="es-ES"/>
        </w:rPr>
        <w:t>, 2000.</w:t>
      </w:r>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r w:rsidRPr="009D2565">
        <w:rPr>
          <w:rFonts w:ascii="Arial" w:eastAsia="Times New Roman" w:hAnsi="Arial" w:cs="Arial"/>
          <w:bCs/>
          <w:sz w:val="24"/>
          <w:szCs w:val="24"/>
          <w:lang w:val="en-US" w:eastAsia="es-ES"/>
        </w:rPr>
        <w:t>•</w:t>
      </w:r>
      <w:r w:rsidRPr="009D2565">
        <w:rPr>
          <w:rFonts w:ascii="Arial" w:eastAsia="Times New Roman" w:hAnsi="Arial" w:cs="Arial"/>
          <w:bCs/>
          <w:sz w:val="24"/>
          <w:szCs w:val="24"/>
          <w:lang w:val="en-US" w:eastAsia="es-ES"/>
        </w:rPr>
        <w:tab/>
      </w:r>
      <w:r w:rsidR="00BA652A" w:rsidRPr="009D2565">
        <w:rPr>
          <w:rFonts w:ascii="Arial" w:eastAsia="Times New Roman" w:hAnsi="Arial" w:cs="Arial"/>
          <w:bCs/>
          <w:sz w:val="24"/>
          <w:szCs w:val="24"/>
          <w:lang w:val="en-US" w:eastAsia="es-ES"/>
        </w:rPr>
        <w:t>JOHNSON</w:t>
      </w:r>
      <w:r w:rsidRPr="009D2565">
        <w:rPr>
          <w:rFonts w:ascii="Arial" w:eastAsia="Times New Roman" w:hAnsi="Arial" w:cs="Arial"/>
          <w:bCs/>
          <w:sz w:val="24"/>
          <w:szCs w:val="24"/>
          <w:lang w:val="en-US" w:eastAsia="es-ES"/>
        </w:rPr>
        <w:t xml:space="preserve">, David; “Hard Fighting: Israel in </w:t>
      </w:r>
      <w:proofErr w:type="spellStart"/>
      <w:r w:rsidRPr="009D2565">
        <w:rPr>
          <w:rFonts w:ascii="Arial" w:eastAsia="Times New Roman" w:hAnsi="Arial" w:cs="Arial"/>
          <w:bCs/>
          <w:sz w:val="24"/>
          <w:szCs w:val="24"/>
          <w:lang w:val="en-US" w:eastAsia="es-ES"/>
        </w:rPr>
        <w:t>Leanon</w:t>
      </w:r>
      <w:proofErr w:type="spellEnd"/>
      <w:r w:rsidRPr="009D2565">
        <w:rPr>
          <w:rFonts w:ascii="Arial" w:eastAsia="Times New Roman" w:hAnsi="Arial" w:cs="Arial"/>
          <w:bCs/>
          <w:sz w:val="24"/>
          <w:szCs w:val="24"/>
          <w:lang w:val="en-US" w:eastAsia="es-ES"/>
        </w:rPr>
        <w:t xml:space="preserve"> and Gaza”, RAND Corporation, 2011.</w:t>
      </w:r>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r w:rsidRPr="009D2565">
        <w:rPr>
          <w:rFonts w:ascii="Arial" w:eastAsia="Times New Roman" w:hAnsi="Arial" w:cs="Arial"/>
          <w:bCs/>
          <w:sz w:val="24"/>
          <w:szCs w:val="24"/>
          <w:lang w:val="en-US" w:eastAsia="es-ES"/>
        </w:rPr>
        <w:t>•</w:t>
      </w:r>
      <w:r w:rsidRPr="009D2565">
        <w:rPr>
          <w:rFonts w:ascii="Arial" w:eastAsia="Times New Roman" w:hAnsi="Arial" w:cs="Arial"/>
          <w:bCs/>
          <w:sz w:val="24"/>
          <w:szCs w:val="24"/>
          <w:lang w:val="en-US" w:eastAsia="es-ES"/>
        </w:rPr>
        <w:tab/>
      </w:r>
      <w:r w:rsidR="00BA652A" w:rsidRPr="009D2565">
        <w:rPr>
          <w:rFonts w:ascii="Arial" w:eastAsia="Times New Roman" w:hAnsi="Arial" w:cs="Arial"/>
          <w:bCs/>
          <w:sz w:val="24"/>
          <w:szCs w:val="24"/>
          <w:lang w:val="en-US" w:eastAsia="es-ES"/>
        </w:rPr>
        <w:t>MCKENZIE</w:t>
      </w:r>
      <w:r w:rsidRPr="009D2565">
        <w:rPr>
          <w:rFonts w:ascii="Arial" w:eastAsia="Times New Roman" w:hAnsi="Arial" w:cs="Arial"/>
          <w:bCs/>
          <w:sz w:val="24"/>
          <w:szCs w:val="24"/>
          <w:lang w:val="en-US" w:eastAsia="es-ES"/>
        </w:rPr>
        <w:t xml:space="preserve">, K: </w:t>
      </w:r>
      <w:proofErr w:type="gramStart"/>
      <w:r w:rsidRPr="009D2565">
        <w:rPr>
          <w:rFonts w:ascii="Arial" w:eastAsia="Times New Roman" w:hAnsi="Arial" w:cs="Arial"/>
          <w:bCs/>
          <w:sz w:val="24"/>
          <w:szCs w:val="24"/>
          <w:lang w:val="en-US" w:eastAsia="es-ES"/>
        </w:rPr>
        <w:t>“ The</w:t>
      </w:r>
      <w:proofErr w:type="gramEnd"/>
      <w:r w:rsidRPr="009D2565">
        <w:rPr>
          <w:rFonts w:ascii="Arial" w:eastAsia="Times New Roman" w:hAnsi="Arial" w:cs="Arial"/>
          <w:bCs/>
          <w:sz w:val="24"/>
          <w:szCs w:val="24"/>
          <w:lang w:val="en-US" w:eastAsia="es-ES"/>
        </w:rPr>
        <w:t xml:space="preserve"> Revenge of the Melians: </w:t>
      </w:r>
      <w:proofErr w:type="spellStart"/>
      <w:r w:rsidRPr="009D2565">
        <w:rPr>
          <w:rFonts w:ascii="Arial" w:eastAsia="Times New Roman" w:hAnsi="Arial" w:cs="Arial"/>
          <w:bCs/>
          <w:sz w:val="24"/>
          <w:szCs w:val="24"/>
          <w:lang w:val="en-US" w:eastAsia="es-ES"/>
        </w:rPr>
        <w:t>Asymmetrics</w:t>
      </w:r>
      <w:proofErr w:type="spellEnd"/>
      <w:r w:rsidRPr="009D2565">
        <w:rPr>
          <w:rFonts w:ascii="Arial" w:eastAsia="Times New Roman" w:hAnsi="Arial" w:cs="Arial"/>
          <w:bCs/>
          <w:sz w:val="24"/>
          <w:szCs w:val="24"/>
          <w:lang w:val="en-US" w:eastAsia="es-ES"/>
        </w:rPr>
        <w:t xml:space="preserve"> Threats and the next QDR” Mc Nair Paper Nro62, National Defense University,2001.</w:t>
      </w:r>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proofErr w:type="spellStart"/>
      <w:r w:rsidRPr="009D2565">
        <w:rPr>
          <w:rFonts w:ascii="Arial" w:eastAsia="Times New Roman" w:hAnsi="Arial" w:cs="Arial"/>
          <w:bCs/>
          <w:sz w:val="24"/>
          <w:szCs w:val="24"/>
          <w:lang w:val="en-US" w:eastAsia="es-ES"/>
        </w:rPr>
        <w:t>Bibliografía</w:t>
      </w:r>
      <w:proofErr w:type="spellEnd"/>
      <w:r w:rsidRPr="009D2565">
        <w:rPr>
          <w:rFonts w:ascii="Arial" w:eastAsia="Times New Roman" w:hAnsi="Arial" w:cs="Arial"/>
          <w:bCs/>
          <w:sz w:val="24"/>
          <w:szCs w:val="24"/>
          <w:lang w:val="en-US" w:eastAsia="es-ES"/>
        </w:rPr>
        <w:t xml:space="preserve"> </w:t>
      </w:r>
      <w:proofErr w:type="spellStart"/>
      <w:r w:rsidRPr="009D2565">
        <w:rPr>
          <w:rFonts w:ascii="Arial" w:eastAsia="Times New Roman" w:hAnsi="Arial" w:cs="Arial"/>
          <w:bCs/>
          <w:sz w:val="24"/>
          <w:szCs w:val="24"/>
          <w:lang w:val="en-US" w:eastAsia="es-ES"/>
        </w:rPr>
        <w:t>complementaria</w:t>
      </w:r>
      <w:proofErr w:type="spellEnd"/>
      <w:r w:rsidRPr="009D2565">
        <w:rPr>
          <w:rFonts w:ascii="Arial" w:eastAsia="Times New Roman" w:hAnsi="Arial" w:cs="Arial"/>
          <w:bCs/>
          <w:sz w:val="24"/>
          <w:szCs w:val="24"/>
          <w:lang w:val="en-US" w:eastAsia="es-ES"/>
        </w:rPr>
        <w:t>:</w:t>
      </w:r>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r w:rsidRPr="009D2565">
        <w:rPr>
          <w:rFonts w:ascii="Arial" w:eastAsia="Times New Roman" w:hAnsi="Arial" w:cs="Arial"/>
          <w:bCs/>
          <w:sz w:val="24"/>
          <w:szCs w:val="24"/>
          <w:lang w:val="en-US" w:eastAsia="es-ES"/>
        </w:rPr>
        <w:t>•</w:t>
      </w:r>
      <w:r w:rsidRPr="009D2565">
        <w:rPr>
          <w:rFonts w:ascii="Arial" w:eastAsia="Times New Roman" w:hAnsi="Arial" w:cs="Arial"/>
          <w:bCs/>
          <w:sz w:val="24"/>
          <w:szCs w:val="24"/>
          <w:lang w:val="en-US" w:eastAsia="es-ES"/>
        </w:rPr>
        <w:tab/>
        <w:t>DOCUMENTO: Reinventing War, Foreign Policy, November – December 2001.</w:t>
      </w:r>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r w:rsidRPr="009D2565">
        <w:rPr>
          <w:rFonts w:ascii="Arial" w:eastAsia="Times New Roman" w:hAnsi="Arial" w:cs="Arial"/>
          <w:bCs/>
          <w:sz w:val="24"/>
          <w:szCs w:val="24"/>
          <w:lang w:val="en-US" w:eastAsia="es-ES"/>
        </w:rPr>
        <w:t>•</w:t>
      </w:r>
      <w:r w:rsidRPr="009D2565">
        <w:rPr>
          <w:rFonts w:ascii="Arial" w:eastAsia="Times New Roman" w:hAnsi="Arial" w:cs="Arial"/>
          <w:bCs/>
          <w:sz w:val="24"/>
          <w:szCs w:val="24"/>
          <w:lang w:val="en-US" w:eastAsia="es-ES"/>
        </w:rPr>
        <w:tab/>
      </w:r>
      <w:r w:rsidR="00BA652A" w:rsidRPr="009D2565">
        <w:rPr>
          <w:rFonts w:ascii="Arial" w:eastAsia="Times New Roman" w:hAnsi="Arial" w:cs="Arial"/>
          <w:bCs/>
          <w:sz w:val="24"/>
          <w:szCs w:val="24"/>
          <w:lang w:val="en-US" w:eastAsia="es-ES"/>
        </w:rPr>
        <w:t>KREPINEVICH</w:t>
      </w:r>
      <w:r w:rsidRPr="009D2565">
        <w:rPr>
          <w:rFonts w:ascii="Arial" w:eastAsia="Times New Roman" w:hAnsi="Arial" w:cs="Arial"/>
          <w:bCs/>
          <w:sz w:val="24"/>
          <w:szCs w:val="24"/>
          <w:lang w:val="en-US" w:eastAsia="es-ES"/>
        </w:rPr>
        <w:t>, A: “How to win in Iraq”, Foreign Affairs, Vol. 84 Issue 5, September – October, 2005.</w:t>
      </w:r>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r w:rsidRPr="009D2565">
        <w:rPr>
          <w:rFonts w:ascii="Arial" w:eastAsia="Times New Roman" w:hAnsi="Arial" w:cs="Arial"/>
          <w:bCs/>
          <w:sz w:val="24"/>
          <w:szCs w:val="24"/>
          <w:lang w:val="en-US" w:eastAsia="es-ES"/>
        </w:rPr>
        <w:t xml:space="preserve">Las </w:t>
      </w:r>
      <w:proofErr w:type="spellStart"/>
      <w:r w:rsidRPr="009D2565">
        <w:rPr>
          <w:rFonts w:ascii="Arial" w:eastAsia="Times New Roman" w:hAnsi="Arial" w:cs="Arial"/>
          <w:bCs/>
          <w:sz w:val="24"/>
          <w:szCs w:val="24"/>
          <w:lang w:val="en-US" w:eastAsia="es-ES"/>
        </w:rPr>
        <w:t>Guerras</w:t>
      </w:r>
      <w:proofErr w:type="spellEnd"/>
      <w:r w:rsidRPr="009D2565">
        <w:rPr>
          <w:rFonts w:ascii="Arial" w:eastAsia="Times New Roman" w:hAnsi="Arial" w:cs="Arial"/>
          <w:bCs/>
          <w:sz w:val="24"/>
          <w:szCs w:val="24"/>
          <w:lang w:val="en-US" w:eastAsia="es-ES"/>
        </w:rPr>
        <w:t xml:space="preserve"> de </w:t>
      </w:r>
      <w:proofErr w:type="spellStart"/>
      <w:r w:rsidRPr="009D2565">
        <w:rPr>
          <w:rFonts w:ascii="Arial" w:eastAsia="Times New Roman" w:hAnsi="Arial" w:cs="Arial"/>
          <w:bCs/>
          <w:sz w:val="24"/>
          <w:szCs w:val="24"/>
          <w:lang w:val="en-US" w:eastAsia="es-ES"/>
        </w:rPr>
        <w:t>Cuarta</w:t>
      </w:r>
      <w:proofErr w:type="spellEnd"/>
      <w:r w:rsidRPr="009D2565">
        <w:rPr>
          <w:rFonts w:ascii="Arial" w:eastAsia="Times New Roman" w:hAnsi="Arial" w:cs="Arial"/>
          <w:bCs/>
          <w:sz w:val="24"/>
          <w:szCs w:val="24"/>
          <w:lang w:val="en-US" w:eastAsia="es-ES"/>
        </w:rPr>
        <w:t xml:space="preserve"> </w:t>
      </w:r>
      <w:proofErr w:type="spellStart"/>
      <w:r w:rsidRPr="009D2565">
        <w:rPr>
          <w:rFonts w:ascii="Arial" w:eastAsia="Times New Roman" w:hAnsi="Arial" w:cs="Arial"/>
          <w:bCs/>
          <w:sz w:val="24"/>
          <w:szCs w:val="24"/>
          <w:lang w:val="en-US" w:eastAsia="es-ES"/>
        </w:rPr>
        <w:t>Generación</w:t>
      </w:r>
      <w:proofErr w:type="spellEnd"/>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r w:rsidRPr="009D2565">
        <w:rPr>
          <w:rFonts w:ascii="Arial" w:eastAsia="Times New Roman" w:hAnsi="Arial" w:cs="Arial"/>
          <w:bCs/>
          <w:sz w:val="24"/>
          <w:szCs w:val="24"/>
          <w:lang w:val="en-US" w:eastAsia="es-ES"/>
        </w:rPr>
        <w:t>•</w:t>
      </w:r>
      <w:r w:rsidRPr="009D2565">
        <w:rPr>
          <w:rFonts w:ascii="Arial" w:eastAsia="Times New Roman" w:hAnsi="Arial" w:cs="Arial"/>
          <w:bCs/>
          <w:sz w:val="24"/>
          <w:szCs w:val="24"/>
          <w:lang w:val="en-US" w:eastAsia="es-ES"/>
        </w:rPr>
        <w:tab/>
      </w:r>
      <w:r w:rsidR="00BA652A" w:rsidRPr="009D2565">
        <w:rPr>
          <w:rFonts w:ascii="Arial" w:eastAsia="Times New Roman" w:hAnsi="Arial" w:cs="Arial"/>
          <w:bCs/>
          <w:sz w:val="24"/>
          <w:szCs w:val="24"/>
          <w:lang w:val="en-US" w:eastAsia="es-ES"/>
        </w:rPr>
        <w:t xml:space="preserve">MURDEN </w:t>
      </w:r>
      <w:r w:rsidRPr="009D2565">
        <w:rPr>
          <w:rFonts w:ascii="Arial" w:eastAsia="Times New Roman" w:hAnsi="Arial" w:cs="Arial"/>
          <w:bCs/>
          <w:sz w:val="24"/>
          <w:szCs w:val="24"/>
          <w:lang w:val="en-US" w:eastAsia="es-ES"/>
        </w:rPr>
        <w:t>Simon; “Staying the Course in ‘Fourth-Generation Warfare’: Persuasion and Perseverance in the Era of the Asymmetric Bargaining War”, Contemporary Security Policy, Vol.28, No.1 (April 2007), pp.197–211.</w:t>
      </w:r>
    </w:p>
    <w:p w:rsidR="00B005AE" w:rsidRPr="009D2565" w:rsidRDefault="00B005AE" w:rsidP="009D2565">
      <w:pPr>
        <w:spacing w:before="120" w:after="0" w:line="240" w:lineRule="auto"/>
        <w:jc w:val="both"/>
        <w:outlineLvl w:val="3"/>
        <w:rPr>
          <w:rFonts w:ascii="Arial" w:eastAsia="Times New Roman" w:hAnsi="Arial" w:cs="Arial"/>
          <w:bCs/>
          <w:sz w:val="24"/>
          <w:szCs w:val="24"/>
          <w:lang w:eastAsia="es-ES"/>
        </w:rPr>
      </w:pPr>
      <w:r w:rsidRPr="009D2565">
        <w:rPr>
          <w:rFonts w:ascii="Arial" w:eastAsia="Times New Roman" w:hAnsi="Arial" w:cs="Arial"/>
          <w:bCs/>
          <w:sz w:val="24"/>
          <w:szCs w:val="24"/>
          <w:lang w:eastAsia="es-ES"/>
        </w:rPr>
        <w:t>•</w:t>
      </w:r>
      <w:r w:rsidRPr="009D2565">
        <w:rPr>
          <w:rFonts w:ascii="Arial" w:eastAsia="Times New Roman" w:hAnsi="Arial" w:cs="Arial"/>
          <w:bCs/>
          <w:sz w:val="24"/>
          <w:szCs w:val="24"/>
          <w:lang w:eastAsia="es-ES"/>
        </w:rPr>
        <w:tab/>
      </w:r>
      <w:r w:rsidR="00BA652A" w:rsidRPr="009D2565">
        <w:rPr>
          <w:rFonts w:ascii="Arial" w:eastAsia="Times New Roman" w:hAnsi="Arial" w:cs="Arial"/>
          <w:bCs/>
          <w:sz w:val="24"/>
          <w:szCs w:val="24"/>
          <w:lang w:eastAsia="es-ES"/>
        </w:rPr>
        <w:t>FOJÓN</w:t>
      </w:r>
      <w:r w:rsidRPr="009D2565">
        <w:rPr>
          <w:rFonts w:ascii="Arial" w:eastAsia="Times New Roman" w:hAnsi="Arial" w:cs="Arial"/>
          <w:bCs/>
          <w:sz w:val="24"/>
          <w:szCs w:val="24"/>
          <w:lang w:eastAsia="es-ES"/>
        </w:rPr>
        <w:t xml:space="preserve">, José Enrique; “Vigencia y limitaciones de la guerra de cuarta generación”, Real Instituto Elcano, Madrid, 2005. </w:t>
      </w:r>
    </w:p>
    <w:p w:rsidR="00B005AE" w:rsidRPr="009D2565" w:rsidRDefault="00B005AE" w:rsidP="009D2565">
      <w:pPr>
        <w:spacing w:before="120" w:after="0" w:line="240" w:lineRule="auto"/>
        <w:jc w:val="both"/>
        <w:outlineLvl w:val="3"/>
        <w:rPr>
          <w:rFonts w:ascii="Arial" w:eastAsia="Times New Roman" w:hAnsi="Arial" w:cs="Arial"/>
          <w:bCs/>
          <w:sz w:val="24"/>
          <w:szCs w:val="24"/>
          <w:lang w:eastAsia="es-ES"/>
        </w:rPr>
      </w:pPr>
      <w:r w:rsidRPr="009D2565">
        <w:rPr>
          <w:rFonts w:ascii="Arial" w:eastAsia="Times New Roman" w:hAnsi="Arial" w:cs="Arial"/>
          <w:bCs/>
          <w:sz w:val="24"/>
          <w:szCs w:val="24"/>
          <w:lang w:eastAsia="es-ES"/>
        </w:rPr>
        <w:t>•</w:t>
      </w:r>
      <w:r w:rsidRPr="009D2565">
        <w:rPr>
          <w:rFonts w:ascii="Arial" w:eastAsia="Times New Roman" w:hAnsi="Arial" w:cs="Arial"/>
          <w:bCs/>
          <w:sz w:val="24"/>
          <w:szCs w:val="24"/>
          <w:lang w:eastAsia="es-ES"/>
        </w:rPr>
        <w:tab/>
      </w:r>
      <w:r w:rsidR="00BA652A" w:rsidRPr="009D2565">
        <w:rPr>
          <w:rFonts w:ascii="Arial" w:eastAsia="Times New Roman" w:hAnsi="Arial" w:cs="Arial"/>
          <w:bCs/>
          <w:sz w:val="24"/>
          <w:szCs w:val="24"/>
          <w:lang w:eastAsia="es-ES"/>
        </w:rPr>
        <w:t>LIND</w:t>
      </w:r>
      <w:r w:rsidRPr="009D2565">
        <w:rPr>
          <w:rFonts w:ascii="Arial" w:eastAsia="Times New Roman" w:hAnsi="Arial" w:cs="Arial"/>
          <w:bCs/>
          <w:sz w:val="24"/>
          <w:szCs w:val="24"/>
          <w:lang w:eastAsia="es-ES"/>
        </w:rPr>
        <w:t xml:space="preserve">, William; “Comprendiendo la Guerra de Cuarta Generación, </w:t>
      </w:r>
      <w:proofErr w:type="spellStart"/>
      <w:r w:rsidRPr="009D2565">
        <w:rPr>
          <w:rFonts w:ascii="Arial" w:eastAsia="Times New Roman" w:hAnsi="Arial" w:cs="Arial"/>
          <w:bCs/>
          <w:sz w:val="24"/>
          <w:szCs w:val="24"/>
          <w:lang w:eastAsia="es-ES"/>
        </w:rPr>
        <w:t>Military</w:t>
      </w:r>
      <w:proofErr w:type="spellEnd"/>
      <w:r w:rsidRPr="009D2565">
        <w:rPr>
          <w:rFonts w:ascii="Arial" w:eastAsia="Times New Roman" w:hAnsi="Arial" w:cs="Arial"/>
          <w:bCs/>
          <w:sz w:val="24"/>
          <w:szCs w:val="24"/>
          <w:lang w:eastAsia="es-ES"/>
        </w:rPr>
        <w:t xml:space="preserve"> </w:t>
      </w:r>
      <w:proofErr w:type="spellStart"/>
      <w:r w:rsidRPr="009D2565">
        <w:rPr>
          <w:rFonts w:ascii="Arial" w:eastAsia="Times New Roman" w:hAnsi="Arial" w:cs="Arial"/>
          <w:bCs/>
          <w:sz w:val="24"/>
          <w:szCs w:val="24"/>
          <w:lang w:eastAsia="es-ES"/>
        </w:rPr>
        <w:t>Review</w:t>
      </w:r>
      <w:proofErr w:type="spellEnd"/>
      <w:r w:rsidRPr="009D2565">
        <w:rPr>
          <w:rFonts w:ascii="Arial" w:eastAsia="Times New Roman" w:hAnsi="Arial" w:cs="Arial"/>
          <w:bCs/>
          <w:sz w:val="24"/>
          <w:szCs w:val="24"/>
          <w:lang w:eastAsia="es-ES"/>
        </w:rPr>
        <w:t>, Kansas, 2005.</w:t>
      </w:r>
    </w:p>
    <w:p w:rsidR="00B005AE" w:rsidRPr="009D2565" w:rsidRDefault="00B005AE" w:rsidP="009D2565">
      <w:pPr>
        <w:spacing w:before="120" w:after="0" w:line="240" w:lineRule="auto"/>
        <w:jc w:val="both"/>
        <w:outlineLvl w:val="3"/>
        <w:rPr>
          <w:rFonts w:ascii="Arial" w:eastAsia="Times New Roman" w:hAnsi="Arial" w:cs="Arial"/>
          <w:bCs/>
          <w:sz w:val="24"/>
          <w:szCs w:val="24"/>
          <w:lang w:eastAsia="es-ES"/>
        </w:rPr>
      </w:pPr>
    </w:p>
    <w:p w:rsidR="00B005AE" w:rsidRPr="009D2565" w:rsidRDefault="00B005AE" w:rsidP="009D2565">
      <w:pPr>
        <w:spacing w:before="120" w:after="0" w:line="240" w:lineRule="auto"/>
        <w:jc w:val="both"/>
        <w:outlineLvl w:val="3"/>
        <w:rPr>
          <w:rFonts w:ascii="Arial" w:eastAsia="Times New Roman" w:hAnsi="Arial" w:cs="Arial"/>
          <w:bCs/>
          <w:sz w:val="24"/>
          <w:szCs w:val="24"/>
          <w:lang w:eastAsia="es-ES"/>
        </w:rPr>
      </w:pPr>
    </w:p>
    <w:p w:rsidR="00B005AE" w:rsidRPr="009D2565" w:rsidRDefault="00B005AE" w:rsidP="009D2565">
      <w:pPr>
        <w:spacing w:before="120" w:after="0" w:line="240" w:lineRule="auto"/>
        <w:jc w:val="both"/>
        <w:outlineLvl w:val="3"/>
        <w:rPr>
          <w:rFonts w:ascii="Arial" w:eastAsia="Times New Roman" w:hAnsi="Arial" w:cs="Arial"/>
          <w:bCs/>
          <w:sz w:val="24"/>
          <w:szCs w:val="24"/>
          <w:lang w:eastAsia="es-ES"/>
        </w:rPr>
      </w:pPr>
      <w:r w:rsidRPr="009D2565">
        <w:rPr>
          <w:rFonts w:ascii="Arial" w:eastAsia="Times New Roman" w:hAnsi="Arial" w:cs="Arial"/>
          <w:bCs/>
          <w:sz w:val="24"/>
          <w:szCs w:val="24"/>
          <w:lang w:eastAsia="es-ES"/>
        </w:rPr>
        <w:t>La privatización de la Guerra: las Compañías Militares Privadas.</w:t>
      </w:r>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r w:rsidRPr="009D2565">
        <w:rPr>
          <w:rFonts w:ascii="Arial" w:eastAsia="Times New Roman" w:hAnsi="Arial" w:cs="Arial"/>
          <w:bCs/>
          <w:sz w:val="24"/>
          <w:szCs w:val="24"/>
          <w:lang w:val="en-US" w:eastAsia="es-ES"/>
        </w:rPr>
        <w:t>•</w:t>
      </w:r>
      <w:r w:rsidRPr="009D2565">
        <w:rPr>
          <w:rFonts w:ascii="Arial" w:eastAsia="Times New Roman" w:hAnsi="Arial" w:cs="Arial"/>
          <w:bCs/>
          <w:sz w:val="24"/>
          <w:szCs w:val="24"/>
          <w:lang w:val="en-US" w:eastAsia="es-ES"/>
        </w:rPr>
        <w:tab/>
      </w:r>
      <w:r w:rsidR="00BA652A" w:rsidRPr="009D2565">
        <w:rPr>
          <w:rFonts w:ascii="Arial" w:eastAsia="Times New Roman" w:hAnsi="Arial" w:cs="Arial"/>
          <w:bCs/>
          <w:sz w:val="24"/>
          <w:szCs w:val="24"/>
          <w:lang w:val="en-US" w:eastAsia="es-ES"/>
        </w:rPr>
        <w:t>SINGER</w:t>
      </w:r>
      <w:r w:rsidRPr="009D2565">
        <w:rPr>
          <w:rFonts w:ascii="Arial" w:eastAsia="Times New Roman" w:hAnsi="Arial" w:cs="Arial"/>
          <w:bCs/>
          <w:sz w:val="24"/>
          <w:szCs w:val="24"/>
          <w:lang w:val="en-US" w:eastAsia="es-ES"/>
        </w:rPr>
        <w:t>, P. “Can’t Win With ‘</w:t>
      </w:r>
      <w:proofErr w:type="spellStart"/>
      <w:r w:rsidRPr="009D2565">
        <w:rPr>
          <w:rFonts w:ascii="Arial" w:eastAsia="Times New Roman" w:hAnsi="Arial" w:cs="Arial"/>
          <w:bCs/>
          <w:sz w:val="24"/>
          <w:szCs w:val="24"/>
          <w:lang w:val="en-US" w:eastAsia="es-ES"/>
        </w:rPr>
        <w:t>Em</w:t>
      </w:r>
      <w:proofErr w:type="spellEnd"/>
      <w:r w:rsidRPr="009D2565">
        <w:rPr>
          <w:rFonts w:ascii="Arial" w:eastAsia="Times New Roman" w:hAnsi="Arial" w:cs="Arial"/>
          <w:bCs/>
          <w:sz w:val="24"/>
          <w:szCs w:val="24"/>
          <w:lang w:val="en-US" w:eastAsia="es-ES"/>
        </w:rPr>
        <w:t xml:space="preserve">, Can’t Go To War </w:t>
      </w:r>
      <w:proofErr w:type="gramStart"/>
      <w:r w:rsidRPr="009D2565">
        <w:rPr>
          <w:rFonts w:ascii="Arial" w:eastAsia="Times New Roman" w:hAnsi="Arial" w:cs="Arial"/>
          <w:bCs/>
          <w:sz w:val="24"/>
          <w:szCs w:val="24"/>
          <w:lang w:val="en-US" w:eastAsia="es-ES"/>
        </w:rPr>
        <w:t>Without</w:t>
      </w:r>
      <w:proofErr w:type="gramEnd"/>
      <w:r w:rsidRPr="009D2565">
        <w:rPr>
          <w:rFonts w:ascii="Arial" w:eastAsia="Times New Roman" w:hAnsi="Arial" w:cs="Arial"/>
          <w:bCs/>
          <w:sz w:val="24"/>
          <w:szCs w:val="24"/>
          <w:lang w:val="en-US" w:eastAsia="es-ES"/>
        </w:rPr>
        <w:t xml:space="preserve"> ‘</w:t>
      </w:r>
      <w:proofErr w:type="spellStart"/>
      <w:r w:rsidRPr="009D2565">
        <w:rPr>
          <w:rFonts w:ascii="Arial" w:eastAsia="Times New Roman" w:hAnsi="Arial" w:cs="Arial"/>
          <w:bCs/>
          <w:sz w:val="24"/>
          <w:szCs w:val="24"/>
          <w:lang w:val="en-US" w:eastAsia="es-ES"/>
        </w:rPr>
        <w:t>Em</w:t>
      </w:r>
      <w:proofErr w:type="spellEnd"/>
      <w:r w:rsidRPr="009D2565">
        <w:rPr>
          <w:rFonts w:ascii="Arial" w:eastAsia="Times New Roman" w:hAnsi="Arial" w:cs="Arial"/>
          <w:bCs/>
          <w:sz w:val="24"/>
          <w:szCs w:val="24"/>
          <w:lang w:val="en-US" w:eastAsia="es-ES"/>
        </w:rPr>
        <w:t>: Private Military Contractors and Counterinsurgency”; Foreign Policy at BROOKINGS, September 2007.</w:t>
      </w:r>
    </w:p>
    <w:p w:rsidR="00B005AE" w:rsidRPr="009D2565" w:rsidRDefault="00B005AE" w:rsidP="009D2565">
      <w:pPr>
        <w:spacing w:before="120" w:after="0" w:line="240" w:lineRule="auto"/>
        <w:jc w:val="both"/>
        <w:outlineLvl w:val="3"/>
        <w:rPr>
          <w:rFonts w:ascii="Arial" w:eastAsia="Times New Roman" w:hAnsi="Arial" w:cs="Arial"/>
          <w:bCs/>
          <w:sz w:val="24"/>
          <w:szCs w:val="24"/>
          <w:lang w:val="en-US" w:eastAsia="es-ES"/>
        </w:rPr>
      </w:pPr>
      <w:r w:rsidRPr="009D2565">
        <w:rPr>
          <w:rFonts w:ascii="Arial" w:eastAsia="Times New Roman" w:hAnsi="Arial" w:cs="Arial"/>
          <w:bCs/>
          <w:sz w:val="24"/>
          <w:szCs w:val="24"/>
          <w:lang w:val="en-US" w:eastAsia="es-ES"/>
        </w:rPr>
        <w:t>•</w:t>
      </w:r>
      <w:r w:rsidRPr="009D2565">
        <w:rPr>
          <w:rFonts w:ascii="Arial" w:eastAsia="Times New Roman" w:hAnsi="Arial" w:cs="Arial"/>
          <w:bCs/>
          <w:sz w:val="24"/>
          <w:szCs w:val="24"/>
          <w:lang w:val="en-US" w:eastAsia="es-ES"/>
        </w:rPr>
        <w:tab/>
      </w:r>
      <w:r w:rsidR="00BA652A" w:rsidRPr="009D2565">
        <w:rPr>
          <w:rFonts w:ascii="Arial" w:eastAsia="Times New Roman" w:hAnsi="Arial" w:cs="Arial"/>
          <w:bCs/>
          <w:sz w:val="24"/>
          <w:szCs w:val="24"/>
          <w:lang w:val="en-US" w:eastAsia="es-ES"/>
        </w:rPr>
        <w:t xml:space="preserve">HUMAN RIGHTS </w:t>
      </w:r>
      <w:bookmarkStart w:id="0" w:name="_GoBack"/>
      <w:bookmarkEnd w:id="0"/>
      <w:r w:rsidR="00BA652A" w:rsidRPr="009D2565">
        <w:rPr>
          <w:rFonts w:ascii="Arial" w:eastAsia="Times New Roman" w:hAnsi="Arial" w:cs="Arial"/>
          <w:bCs/>
          <w:sz w:val="24"/>
          <w:szCs w:val="24"/>
          <w:lang w:val="en-US" w:eastAsia="es-ES"/>
        </w:rPr>
        <w:t>FIRST</w:t>
      </w:r>
      <w:r w:rsidRPr="009D2565">
        <w:rPr>
          <w:rFonts w:ascii="Arial" w:eastAsia="Times New Roman" w:hAnsi="Arial" w:cs="Arial"/>
          <w:bCs/>
          <w:sz w:val="24"/>
          <w:szCs w:val="24"/>
          <w:lang w:val="en-US" w:eastAsia="es-ES"/>
        </w:rPr>
        <w:t>; Private Security Contractors at War Ending the Culture of Impunity, 2008.</w:t>
      </w:r>
    </w:p>
    <w:p w:rsidR="00B005AE" w:rsidRPr="009D2565" w:rsidRDefault="00B005AE" w:rsidP="009D2565">
      <w:pPr>
        <w:spacing w:before="120" w:after="0" w:line="240" w:lineRule="auto"/>
        <w:jc w:val="both"/>
        <w:outlineLvl w:val="3"/>
        <w:rPr>
          <w:rFonts w:ascii="Arial" w:eastAsia="Times New Roman" w:hAnsi="Arial" w:cs="Arial"/>
          <w:bCs/>
          <w:sz w:val="24"/>
          <w:szCs w:val="24"/>
          <w:lang w:eastAsia="es-ES"/>
        </w:rPr>
      </w:pPr>
      <w:r w:rsidRPr="009D2565">
        <w:rPr>
          <w:rFonts w:ascii="Arial" w:eastAsia="Times New Roman" w:hAnsi="Arial" w:cs="Arial"/>
          <w:bCs/>
          <w:sz w:val="24"/>
          <w:szCs w:val="24"/>
          <w:lang w:eastAsia="es-ES"/>
        </w:rPr>
        <w:t>Bibliografía complementaria:</w:t>
      </w:r>
    </w:p>
    <w:p w:rsidR="00B005AE" w:rsidRPr="00BA652A" w:rsidRDefault="00B005AE" w:rsidP="009D2565">
      <w:pPr>
        <w:spacing w:before="120" w:after="0" w:line="240" w:lineRule="auto"/>
        <w:jc w:val="both"/>
        <w:outlineLvl w:val="3"/>
        <w:rPr>
          <w:rFonts w:ascii="Arial" w:eastAsia="Times New Roman" w:hAnsi="Arial" w:cs="Arial"/>
          <w:sz w:val="24"/>
          <w:szCs w:val="24"/>
          <w:lang w:eastAsia="es-ES"/>
        </w:rPr>
      </w:pPr>
    </w:p>
    <w:p w:rsidR="000162D5" w:rsidRPr="009D2565" w:rsidRDefault="006337D6" w:rsidP="009D2565">
      <w:pPr>
        <w:spacing w:before="120" w:after="0" w:line="240" w:lineRule="auto"/>
        <w:jc w:val="both"/>
        <w:outlineLvl w:val="3"/>
        <w:rPr>
          <w:rFonts w:ascii="Arial" w:eastAsia="Times New Roman" w:hAnsi="Arial" w:cs="Arial"/>
          <w:b/>
          <w:bCs/>
          <w:sz w:val="24"/>
          <w:szCs w:val="24"/>
          <w:lang w:eastAsia="es-ES"/>
        </w:rPr>
      </w:pPr>
      <w:r w:rsidRPr="009D2565">
        <w:rPr>
          <w:rFonts w:ascii="Arial" w:eastAsia="Times New Roman" w:hAnsi="Arial" w:cs="Arial"/>
          <w:b/>
          <w:bCs/>
          <w:sz w:val="24"/>
          <w:szCs w:val="24"/>
          <w:lang w:eastAsia="es-ES"/>
        </w:rPr>
        <w:t>UNIDAD</w:t>
      </w:r>
      <w:r w:rsidR="000162D5" w:rsidRPr="009D2565">
        <w:rPr>
          <w:rFonts w:ascii="Arial" w:eastAsia="Times New Roman" w:hAnsi="Arial" w:cs="Arial"/>
          <w:b/>
          <w:bCs/>
          <w:sz w:val="24"/>
          <w:szCs w:val="24"/>
          <w:lang w:eastAsia="es-ES"/>
        </w:rPr>
        <w:t xml:space="preserve"> </w:t>
      </w:r>
      <w:r w:rsidR="00B005AE" w:rsidRPr="009D2565">
        <w:rPr>
          <w:rFonts w:ascii="Arial" w:eastAsia="Times New Roman" w:hAnsi="Arial" w:cs="Arial"/>
          <w:b/>
          <w:bCs/>
          <w:sz w:val="24"/>
          <w:szCs w:val="24"/>
          <w:lang w:eastAsia="es-ES"/>
        </w:rPr>
        <w:t>6</w:t>
      </w:r>
      <w:r w:rsidR="000162D5" w:rsidRPr="009D2565">
        <w:rPr>
          <w:rFonts w:ascii="Arial" w:eastAsia="Times New Roman" w:hAnsi="Arial" w:cs="Arial"/>
          <w:b/>
          <w:bCs/>
          <w:sz w:val="24"/>
          <w:szCs w:val="24"/>
          <w:lang w:eastAsia="es-ES"/>
        </w:rPr>
        <w:t>: América Latina: nuevos desarrollos e inserción internacional</w:t>
      </w:r>
    </w:p>
    <w:p w:rsidR="000162D5" w:rsidRPr="009D2565" w:rsidRDefault="000162D5" w:rsidP="009D2565">
      <w:pPr>
        <w:spacing w:before="120" w:after="120" w:line="240" w:lineRule="auto"/>
        <w:jc w:val="both"/>
        <w:rPr>
          <w:rFonts w:ascii="Arial" w:eastAsia="Times New Roman" w:hAnsi="Arial" w:cs="Arial"/>
          <w:sz w:val="24"/>
          <w:szCs w:val="24"/>
          <w:lang w:eastAsia="es-ES"/>
        </w:rPr>
      </w:pPr>
      <w:r w:rsidRPr="009D2565">
        <w:rPr>
          <w:rFonts w:ascii="Arial" w:eastAsia="Times New Roman" w:hAnsi="Arial" w:cs="Arial"/>
          <w:sz w:val="24"/>
          <w:szCs w:val="24"/>
          <w:lang w:eastAsia="es-ES"/>
        </w:rPr>
        <w:t>Objetivo: Identificar las tendencias más relevantes en la actual coyuntura regional y caracterizar los procesos políticos y económicos en curso.</w:t>
      </w:r>
    </w:p>
    <w:p w:rsidR="006337D6" w:rsidRPr="009D2565" w:rsidRDefault="006337D6" w:rsidP="009D2565">
      <w:pPr>
        <w:spacing w:before="120" w:after="120" w:line="240" w:lineRule="auto"/>
        <w:jc w:val="both"/>
        <w:rPr>
          <w:rFonts w:ascii="Arial" w:eastAsia="Times New Roman" w:hAnsi="Arial" w:cs="Arial"/>
          <w:sz w:val="24"/>
          <w:szCs w:val="24"/>
          <w:lang w:eastAsia="es-ES"/>
        </w:rPr>
      </w:pPr>
    </w:p>
    <w:p w:rsidR="00DA2136" w:rsidRPr="009D2565" w:rsidRDefault="00DA2136" w:rsidP="009D2565">
      <w:pPr>
        <w:pStyle w:val="Default"/>
        <w:numPr>
          <w:ilvl w:val="0"/>
          <w:numId w:val="10"/>
        </w:numPr>
        <w:spacing w:before="120" w:after="120"/>
        <w:jc w:val="both"/>
        <w:rPr>
          <w:rFonts w:ascii="Arial" w:eastAsia="Times New Roman" w:hAnsi="Arial" w:cs="Arial"/>
          <w:color w:val="auto"/>
          <w:lang w:val="en-US" w:eastAsia="es-ES"/>
        </w:rPr>
      </w:pPr>
      <w:r w:rsidRPr="009D2565">
        <w:rPr>
          <w:rFonts w:ascii="Arial" w:eastAsia="Times New Roman" w:hAnsi="Arial" w:cs="Arial"/>
          <w:color w:val="auto"/>
          <w:lang w:eastAsia="es-ES"/>
        </w:rPr>
        <w:t xml:space="preserve">ESCUDÉ, Carlos: Escudé, Carlos: Realismo Periférico: Fundamentos para una Nueva Política Exterior Argentina, Buenos Aires: Ed. </w:t>
      </w:r>
      <w:proofErr w:type="spellStart"/>
      <w:r w:rsidRPr="009D2565">
        <w:rPr>
          <w:rFonts w:ascii="Arial" w:eastAsia="Times New Roman" w:hAnsi="Arial" w:cs="Arial"/>
          <w:color w:val="auto"/>
          <w:lang w:val="en-US" w:eastAsia="es-ES"/>
        </w:rPr>
        <w:t>Planeta</w:t>
      </w:r>
      <w:proofErr w:type="spellEnd"/>
      <w:r w:rsidRPr="009D2565">
        <w:rPr>
          <w:rFonts w:ascii="Arial" w:eastAsia="Times New Roman" w:hAnsi="Arial" w:cs="Arial"/>
          <w:color w:val="auto"/>
          <w:lang w:val="en-US" w:eastAsia="es-ES"/>
        </w:rPr>
        <w:t>, 1992.</w:t>
      </w:r>
    </w:p>
    <w:p w:rsidR="00DA2136" w:rsidRPr="009D2565" w:rsidRDefault="00DA2136" w:rsidP="009D2565">
      <w:pPr>
        <w:pStyle w:val="Default"/>
        <w:numPr>
          <w:ilvl w:val="0"/>
          <w:numId w:val="10"/>
        </w:numPr>
        <w:spacing w:before="120" w:after="120"/>
        <w:jc w:val="both"/>
        <w:rPr>
          <w:rFonts w:ascii="Arial" w:eastAsia="Times New Roman" w:hAnsi="Arial" w:cs="Arial"/>
          <w:color w:val="auto"/>
          <w:lang w:val="en-US" w:eastAsia="es-ES"/>
        </w:rPr>
      </w:pPr>
      <w:r w:rsidRPr="009D2565">
        <w:rPr>
          <w:rFonts w:ascii="Arial" w:eastAsia="Times New Roman" w:hAnsi="Arial" w:cs="Arial"/>
          <w:color w:val="auto"/>
          <w:lang w:val="en-US" w:eastAsia="es-ES"/>
        </w:rPr>
        <w:t xml:space="preserve">ESCUDÉ, Carlos: “Who commands, who obeys, and who rebels: Latin American security in a peripheral-realist perspective”, </w:t>
      </w:r>
      <w:proofErr w:type="spellStart"/>
      <w:r w:rsidRPr="009D2565">
        <w:rPr>
          <w:rFonts w:ascii="Arial" w:eastAsia="Times New Roman" w:hAnsi="Arial" w:cs="Arial"/>
          <w:color w:val="auto"/>
          <w:lang w:val="en-US" w:eastAsia="es-ES"/>
        </w:rPr>
        <w:t>en</w:t>
      </w:r>
      <w:proofErr w:type="spellEnd"/>
      <w:r w:rsidRPr="009D2565">
        <w:rPr>
          <w:rFonts w:ascii="Arial" w:eastAsia="Times New Roman" w:hAnsi="Arial" w:cs="Arial"/>
          <w:color w:val="auto"/>
          <w:lang w:val="en-US" w:eastAsia="es-ES"/>
        </w:rPr>
        <w:t xml:space="preserve"> Mares, D. R. &amp; </w:t>
      </w:r>
      <w:proofErr w:type="spellStart"/>
      <w:r w:rsidRPr="009D2565">
        <w:rPr>
          <w:rFonts w:ascii="Arial" w:eastAsia="Times New Roman" w:hAnsi="Arial" w:cs="Arial"/>
          <w:color w:val="auto"/>
          <w:lang w:val="en-US" w:eastAsia="es-ES"/>
        </w:rPr>
        <w:t>Kacowicz</w:t>
      </w:r>
      <w:proofErr w:type="spellEnd"/>
      <w:r w:rsidRPr="009D2565">
        <w:rPr>
          <w:rFonts w:ascii="Arial" w:eastAsia="Times New Roman" w:hAnsi="Arial" w:cs="Arial"/>
          <w:color w:val="auto"/>
          <w:lang w:val="en-US" w:eastAsia="es-ES"/>
        </w:rPr>
        <w:t>, A. M. (eds), Routledge Handbook of Latin American Security, Abingdon: Routledge, pp.56-66, 2016.</w:t>
      </w:r>
    </w:p>
    <w:p w:rsidR="00DA2136" w:rsidRPr="009D2565" w:rsidRDefault="00DA2136" w:rsidP="009D2565">
      <w:pPr>
        <w:pStyle w:val="Default"/>
        <w:numPr>
          <w:ilvl w:val="0"/>
          <w:numId w:val="10"/>
        </w:numPr>
        <w:spacing w:before="120" w:after="120"/>
        <w:jc w:val="both"/>
        <w:rPr>
          <w:rFonts w:ascii="Arial" w:eastAsia="Times New Roman" w:hAnsi="Arial" w:cs="Arial"/>
          <w:color w:val="auto"/>
          <w:lang w:eastAsia="es-ES"/>
        </w:rPr>
      </w:pPr>
      <w:r w:rsidRPr="009D2565">
        <w:rPr>
          <w:rFonts w:ascii="Arial" w:eastAsia="Times New Roman" w:hAnsi="Arial" w:cs="Arial"/>
          <w:color w:val="auto"/>
          <w:lang w:eastAsia="es-ES"/>
        </w:rPr>
        <w:t xml:space="preserve">RUSSELL, Roberto: El </w:t>
      </w:r>
      <w:proofErr w:type="spellStart"/>
      <w:r w:rsidRPr="009D2565">
        <w:rPr>
          <w:rFonts w:ascii="Arial" w:eastAsia="Times New Roman" w:hAnsi="Arial" w:cs="Arial"/>
          <w:color w:val="auto"/>
          <w:lang w:eastAsia="es-ES"/>
        </w:rPr>
        <w:t>Neoidealismo</w:t>
      </w:r>
      <w:proofErr w:type="spellEnd"/>
      <w:r w:rsidRPr="009D2565">
        <w:rPr>
          <w:rFonts w:ascii="Arial" w:eastAsia="Times New Roman" w:hAnsi="Arial" w:cs="Arial"/>
          <w:color w:val="auto"/>
          <w:lang w:eastAsia="es-ES"/>
        </w:rPr>
        <w:t xml:space="preserve"> Periférico: un esquema para orientar la política exterior de los países del Cono Sur en la posguerra fría”, América Latina/Internacional, Vol. 8, Núm. 29, pp.440-445, Julio-Septiembre, 1991.</w:t>
      </w:r>
    </w:p>
    <w:p w:rsidR="00DA2136" w:rsidRPr="009D2565" w:rsidRDefault="00DA2136" w:rsidP="009D2565">
      <w:pPr>
        <w:pStyle w:val="Default"/>
        <w:numPr>
          <w:ilvl w:val="0"/>
          <w:numId w:val="10"/>
        </w:numPr>
        <w:spacing w:before="120" w:after="120"/>
        <w:jc w:val="both"/>
        <w:rPr>
          <w:rFonts w:ascii="Arial" w:eastAsia="Times New Roman" w:hAnsi="Arial" w:cs="Arial"/>
          <w:color w:val="auto"/>
          <w:lang w:val="en-US" w:eastAsia="es-ES"/>
        </w:rPr>
      </w:pPr>
      <w:r w:rsidRPr="009D2565">
        <w:rPr>
          <w:rFonts w:ascii="Arial" w:eastAsia="Times New Roman" w:hAnsi="Arial" w:cs="Arial"/>
          <w:color w:val="auto"/>
          <w:lang w:val="en-US" w:eastAsia="es-ES"/>
        </w:rPr>
        <w:t>CRANDALL, Russell: The Post-American Hemisphere. Power and Politics in an Autonomous Latin America, Foreign Affairs, Vol. 90, N° 3, 2011.</w:t>
      </w:r>
    </w:p>
    <w:p w:rsidR="00DA2136" w:rsidRPr="009D2565" w:rsidRDefault="00DA2136" w:rsidP="009D2565">
      <w:pPr>
        <w:pStyle w:val="Default"/>
        <w:numPr>
          <w:ilvl w:val="0"/>
          <w:numId w:val="10"/>
        </w:numPr>
        <w:spacing w:before="120" w:after="120"/>
        <w:jc w:val="both"/>
        <w:rPr>
          <w:rFonts w:ascii="Arial" w:eastAsia="Times New Roman" w:hAnsi="Arial" w:cs="Arial"/>
          <w:color w:val="auto"/>
          <w:lang w:val="en-US" w:eastAsia="es-ES"/>
        </w:rPr>
      </w:pPr>
      <w:r w:rsidRPr="009D2565">
        <w:rPr>
          <w:rFonts w:ascii="Arial" w:eastAsia="Times New Roman" w:hAnsi="Arial" w:cs="Arial"/>
          <w:color w:val="auto"/>
          <w:lang w:val="en-US" w:eastAsia="es-ES"/>
        </w:rPr>
        <w:t xml:space="preserve">KACOWICZ, Arie M.: “Latin America in the new World Security Architecture”, </w:t>
      </w:r>
      <w:proofErr w:type="spellStart"/>
      <w:r w:rsidRPr="009D2565">
        <w:rPr>
          <w:rFonts w:ascii="Arial" w:eastAsia="Times New Roman" w:hAnsi="Arial" w:cs="Arial"/>
          <w:color w:val="auto"/>
          <w:lang w:val="en-US" w:eastAsia="es-ES"/>
        </w:rPr>
        <w:t>en</w:t>
      </w:r>
      <w:proofErr w:type="spellEnd"/>
      <w:r w:rsidRPr="009D2565">
        <w:rPr>
          <w:rFonts w:ascii="Arial" w:eastAsia="Times New Roman" w:hAnsi="Arial" w:cs="Arial"/>
          <w:color w:val="auto"/>
          <w:lang w:val="en-US" w:eastAsia="es-ES"/>
        </w:rPr>
        <w:t xml:space="preserve"> Mares, D. R. &amp; </w:t>
      </w:r>
      <w:proofErr w:type="spellStart"/>
      <w:r w:rsidRPr="009D2565">
        <w:rPr>
          <w:rFonts w:ascii="Arial" w:eastAsia="Times New Roman" w:hAnsi="Arial" w:cs="Arial"/>
          <w:color w:val="auto"/>
          <w:lang w:val="en-US" w:eastAsia="es-ES"/>
        </w:rPr>
        <w:t>Kacowicz</w:t>
      </w:r>
      <w:proofErr w:type="spellEnd"/>
      <w:r w:rsidRPr="009D2565">
        <w:rPr>
          <w:rFonts w:ascii="Arial" w:eastAsia="Times New Roman" w:hAnsi="Arial" w:cs="Arial"/>
          <w:color w:val="auto"/>
          <w:lang w:val="en-US" w:eastAsia="es-ES"/>
        </w:rPr>
        <w:t>, A. M. (eds), Routledge Handbook of Latin American Security, Abingdon: Routledge, pp.336-347, 2016.</w:t>
      </w:r>
    </w:p>
    <w:p w:rsidR="00DA2136" w:rsidRPr="009D2565" w:rsidRDefault="00DA2136" w:rsidP="009D2565">
      <w:pPr>
        <w:pStyle w:val="Default"/>
        <w:numPr>
          <w:ilvl w:val="0"/>
          <w:numId w:val="10"/>
        </w:numPr>
        <w:spacing w:before="120" w:after="120"/>
        <w:jc w:val="both"/>
        <w:rPr>
          <w:rFonts w:ascii="Arial" w:eastAsia="Times New Roman" w:hAnsi="Arial" w:cs="Arial"/>
          <w:color w:val="auto"/>
          <w:lang w:val="en-US" w:eastAsia="es-ES"/>
        </w:rPr>
      </w:pPr>
      <w:r w:rsidRPr="009D2565">
        <w:rPr>
          <w:rFonts w:ascii="Arial" w:eastAsia="Times New Roman" w:hAnsi="Arial" w:cs="Arial"/>
          <w:color w:val="auto"/>
          <w:lang w:val="en-US" w:eastAsia="es-ES"/>
        </w:rPr>
        <w:lastRenderedPageBreak/>
        <w:t>SHAW, Caroline: Cooperation, Conflict, and Consensus in the Organization of American States, New York, Palgrave MacMillan, 2004.</w:t>
      </w:r>
    </w:p>
    <w:p w:rsidR="00DA2136" w:rsidRPr="009D2565" w:rsidRDefault="00DA2136" w:rsidP="009D2565">
      <w:pPr>
        <w:pStyle w:val="Default"/>
        <w:numPr>
          <w:ilvl w:val="0"/>
          <w:numId w:val="10"/>
        </w:numPr>
        <w:spacing w:before="120" w:after="120"/>
        <w:jc w:val="both"/>
        <w:rPr>
          <w:rFonts w:ascii="Arial" w:eastAsia="Times New Roman" w:hAnsi="Arial" w:cs="Arial"/>
          <w:color w:val="auto"/>
          <w:lang w:val="en-US" w:eastAsia="es-ES"/>
        </w:rPr>
      </w:pPr>
      <w:r w:rsidRPr="009D2565">
        <w:rPr>
          <w:rFonts w:ascii="Arial" w:eastAsia="Times New Roman" w:hAnsi="Arial" w:cs="Arial"/>
          <w:color w:val="auto"/>
          <w:lang w:eastAsia="es-ES"/>
        </w:rPr>
        <w:t xml:space="preserve">BATTALEME, Juan;  Realismo periférico y dobles periferias: la Política de seguridad internacional de Chile y Argentina frente al ascenso de Brasil y la preponderancia norteamericana, </w:t>
      </w:r>
      <w:proofErr w:type="spellStart"/>
      <w:r w:rsidRPr="009D2565">
        <w:rPr>
          <w:rFonts w:ascii="Arial" w:eastAsia="Times New Roman" w:hAnsi="Arial" w:cs="Arial"/>
          <w:color w:val="auto"/>
          <w:lang w:eastAsia="es-ES"/>
        </w:rPr>
        <w:t>POSTData</w:t>
      </w:r>
      <w:proofErr w:type="spellEnd"/>
      <w:r w:rsidRPr="009D2565">
        <w:rPr>
          <w:rFonts w:ascii="Arial" w:eastAsia="Times New Roman" w:hAnsi="Arial" w:cs="Arial"/>
          <w:color w:val="auto"/>
          <w:lang w:eastAsia="es-ES"/>
        </w:rPr>
        <w:t xml:space="preserve"> 21, Nº1, Abril/2016-Septiembre/2016, ISSN 1515-209X, (págs. </w:t>
      </w:r>
      <w:r w:rsidRPr="009D2565">
        <w:rPr>
          <w:rFonts w:ascii="Arial" w:eastAsia="Times New Roman" w:hAnsi="Arial" w:cs="Arial"/>
          <w:color w:val="auto"/>
          <w:lang w:val="en-US" w:eastAsia="es-ES"/>
        </w:rPr>
        <w:t>11-42).</w:t>
      </w:r>
    </w:p>
    <w:sectPr w:rsidR="00DA2136" w:rsidRPr="009D25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Palatine-Roma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32156"/>
    <w:multiLevelType w:val="hybridMultilevel"/>
    <w:tmpl w:val="543CF6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A671F8"/>
    <w:multiLevelType w:val="multilevel"/>
    <w:tmpl w:val="037A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50345"/>
    <w:multiLevelType w:val="multilevel"/>
    <w:tmpl w:val="568E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064D4"/>
    <w:multiLevelType w:val="multilevel"/>
    <w:tmpl w:val="E47A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44C04"/>
    <w:multiLevelType w:val="hybridMultilevel"/>
    <w:tmpl w:val="89945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E64BE8"/>
    <w:multiLevelType w:val="multilevel"/>
    <w:tmpl w:val="6CE0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13C49"/>
    <w:multiLevelType w:val="multilevel"/>
    <w:tmpl w:val="D9F8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A5CE7"/>
    <w:multiLevelType w:val="multilevel"/>
    <w:tmpl w:val="71DC7B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B62BE"/>
    <w:multiLevelType w:val="multilevel"/>
    <w:tmpl w:val="B916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953C1"/>
    <w:multiLevelType w:val="multilevel"/>
    <w:tmpl w:val="BC38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C56E4F"/>
    <w:multiLevelType w:val="hybridMultilevel"/>
    <w:tmpl w:val="3E465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9"/>
  </w:num>
  <w:num w:numId="6">
    <w:abstractNumId w:val="8"/>
  </w:num>
  <w:num w:numId="7">
    <w:abstractNumId w:val="1"/>
  </w:num>
  <w:num w:numId="8">
    <w:abstractNumId w:val="3"/>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D5"/>
    <w:rsid w:val="000162D5"/>
    <w:rsid w:val="00074BF3"/>
    <w:rsid w:val="001360B2"/>
    <w:rsid w:val="002549BE"/>
    <w:rsid w:val="00296E98"/>
    <w:rsid w:val="002B136B"/>
    <w:rsid w:val="00367222"/>
    <w:rsid w:val="00516E88"/>
    <w:rsid w:val="005453B4"/>
    <w:rsid w:val="005D6ED5"/>
    <w:rsid w:val="006213C3"/>
    <w:rsid w:val="006337D6"/>
    <w:rsid w:val="006C53BB"/>
    <w:rsid w:val="006E20FB"/>
    <w:rsid w:val="007441EC"/>
    <w:rsid w:val="00792779"/>
    <w:rsid w:val="007F67A9"/>
    <w:rsid w:val="00820A3C"/>
    <w:rsid w:val="008721DF"/>
    <w:rsid w:val="009864B0"/>
    <w:rsid w:val="009C3A22"/>
    <w:rsid w:val="009D2565"/>
    <w:rsid w:val="00A84ACA"/>
    <w:rsid w:val="00AF7251"/>
    <w:rsid w:val="00B005AE"/>
    <w:rsid w:val="00B20454"/>
    <w:rsid w:val="00B31C40"/>
    <w:rsid w:val="00BA0C5D"/>
    <w:rsid w:val="00BA652A"/>
    <w:rsid w:val="00BE75CE"/>
    <w:rsid w:val="00C87A6B"/>
    <w:rsid w:val="00D06ECD"/>
    <w:rsid w:val="00D3411F"/>
    <w:rsid w:val="00D67CCC"/>
    <w:rsid w:val="00D84826"/>
    <w:rsid w:val="00DA2136"/>
    <w:rsid w:val="00E33394"/>
    <w:rsid w:val="00F94251"/>
    <w:rsid w:val="00FE6B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75E51-FF3A-432E-B52D-91FC500E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0162D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0162D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162D5"/>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0162D5"/>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0162D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162D5"/>
    <w:rPr>
      <w:b/>
      <w:bCs/>
    </w:rPr>
  </w:style>
  <w:style w:type="paragraph" w:styleId="Prrafodelista">
    <w:name w:val="List Paragraph"/>
    <w:basedOn w:val="Normal"/>
    <w:uiPriority w:val="34"/>
    <w:qFormat/>
    <w:rsid w:val="00820A3C"/>
    <w:pPr>
      <w:ind w:left="720"/>
      <w:contextualSpacing/>
    </w:pPr>
  </w:style>
  <w:style w:type="paragraph" w:customStyle="1" w:styleId="Default">
    <w:name w:val="Default"/>
    <w:rsid w:val="006337D6"/>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E33394"/>
    <w:rPr>
      <w:color w:val="0000FF"/>
      <w:u w:val="single"/>
    </w:rPr>
  </w:style>
  <w:style w:type="character" w:customStyle="1" w:styleId="UnresolvedMention">
    <w:name w:val="Unresolved Mention"/>
    <w:basedOn w:val="Fuentedeprrafopredeter"/>
    <w:uiPriority w:val="99"/>
    <w:semiHidden/>
    <w:unhideWhenUsed/>
    <w:rsid w:val="00367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ignaffairs.com/issues/2019/98/2" TargetMode="External"/><Relationship Id="rId3" Type="http://schemas.openxmlformats.org/officeDocument/2006/relationships/settings" Target="settings.xml"/><Relationship Id="rId7" Type="http://schemas.openxmlformats.org/officeDocument/2006/relationships/hyperlink" Target="https://www.foreignaffairs.com/authors/william-c-wohlfo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eignaffairs.com/authors/jennifer-lind"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reignaffairs.com/topics/us-polic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1541</Words>
  <Characters>8480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2019-03-07T11:13:00Z</dcterms:created>
  <dcterms:modified xsi:type="dcterms:W3CDTF">2019-03-07T11:13:00Z</dcterms:modified>
</cp:coreProperties>
</file>